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9A" w:rsidRDefault="009A4E56" w:rsidP="007E129A">
      <w:pPr>
        <w:jc w:val="center"/>
      </w:pPr>
      <w:r>
        <w:rPr>
          <w:b/>
          <w:bCs/>
        </w:rPr>
        <w:t>Показатели эффективности деятельности ДОУ</w:t>
      </w:r>
      <w:r w:rsidR="007E129A" w:rsidRPr="007E129A">
        <w:t xml:space="preserve"> </w:t>
      </w:r>
    </w:p>
    <w:p w:rsidR="007E129A" w:rsidRPr="00741182" w:rsidRDefault="007E129A" w:rsidP="007E129A">
      <w:pPr>
        <w:jc w:val="center"/>
      </w:pPr>
      <w:r>
        <w:t>Муниципальное бюджетное</w:t>
      </w:r>
      <w:r w:rsidRPr="00741182">
        <w:t xml:space="preserve"> дошкольное образовательное учреждение</w:t>
      </w:r>
      <w:r>
        <w:t xml:space="preserve"> «Детский сад </w:t>
      </w:r>
      <w:r w:rsidRPr="00741182">
        <w:t>№ 31 «Алёнушка» города Лесосибирска»</w:t>
      </w:r>
    </w:p>
    <w:p w:rsidR="00A7232F" w:rsidRDefault="00A7232F" w:rsidP="00882F95">
      <w:pPr>
        <w:jc w:val="center"/>
        <w:rPr>
          <w:b/>
          <w:bCs/>
        </w:rPr>
      </w:pPr>
    </w:p>
    <w:p w:rsidR="009A4E56" w:rsidRDefault="009A4E56" w:rsidP="00882F95">
      <w:pPr>
        <w:jc w:val="center"/>
        <w:rPr>
          <w:b/>
          <w:bCs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5"/>
        <w:gridCol w:w="6379"/>
        <w:gridCol w:w="2268"/>
        <w:gridCol w:w="5244"/>
      </w:tblGrid>
      <w:tr w:rsidR="000739CB" w:rsidTr="00816C74">
        <w:trPr>
          <w:trHeight w:val="431"/>
        </w:trPr>
        <w:tc>
          <w:tcPr>
            <w:tcW w:w="1065" w:type="dxa"/>
          </w:tcPr>
          <w:p w:rsidR="000739CB" w:rsidRPr="00901E6E" w:rsidRDefault="000739CB" w:rsidP="00901E6E">
            <w:pPr>
              <w:jc w:val="center"/>
              <w:rPr>
                <w:b/>
                <w:bCs/>
              </w:rPr>
            </w:pPr>
            <w:r w:rsidRPr="00901E6E">
              <w:rPr>
                <w:b/>
                <w:bCs/>
              </w:rPr>
              <w:t xml:space="preserve">№ </w:t>
            </w:r>
            <w:proofErr w:type="gramStart"/>
            <w:r w:rsidRPr="00901E6E">
              <w:rPr>
                <w:b/>
                <w:bCs/>
              </w:rPr>
              <w:t>п</w:t>
            </w:r>
            <w:proofErr w:type="gramEnd"/>
            <w:r w:rsidRPr="00901E6E">
              <w:rPr>
                <w:b/>
                <w:bCs/>
              </w:rPr>
              <w:t>/п</w:t>
            </w:r>
          </w:p>
        </w:tc>
        <w:tc>
          <w:tcPr>
            <w:tcW w:w="6379" w:type="dxa"/>
          </w:tcPr>
          <w:p w:rsidR="000739CB" w:rsidRPr="00901E6E" w:rsidRDefault="000739CB" w:rsidP="00901E6E">
            <w:pPr>
              <w:jc w:val="center"/>
              <w:rPr>
                <w:b/>
                <w:bCs/>
              </w:rPr>
            </w:pPr>
            <w:r w:rsidRPr="00901E6E">
              <w:rPr>
                <w:b/>
                <w:bCs/>
              </w:rPr>
              <w:t>Наименование показателя</w:t>
            </w:r>
          </w:p>
        </w:tc>
        <w:tc>
          <w:tcPr>
            <w:tcW w:w="2268" w:type="dxa"/>
          </w:tcPr>
          <w:p w:rsidR="000739CB" w:rsidRPr="00023507" w:rsidRDefault="000739CB" w:rsidP="00901E6E">
            <w:pPr>
              <w:jc w:val="center"/>
              <w:rPr>
                <w:b/>
                <w:bCs/>
                <w:highlight w:val="yellow"/>
              </w:rPr>
            </w:pPr>
            <w:r w:rsidRPr="00023507">
              <w:rPr>
                <w:b/>
                <w:bCs/>
              </w:rPr>
              <w:t>Источник получения информации</w:t>
            </w:r>
          </w:p>
        </w:tc>
        <w:tc>
          <w:tcPr>
            <w:tcW w:w="5244" w:type="dxa"/>
          </w:tcPr>
          <w:p w:rsidR="000739CB" w:rsidRPr="00901E6E" w:rsidRDefault="000739CB" w:rsidP="00901E6E">
            <w:pPr>
              <w:jc w:val="center"/>
              <w:rPr>
                <w:b/>
                <w:bCs/>
              </w:rPr>
            </w:pPr>
            <w:r w:rsidRPr="00901E6E">
              <w:rPr>
                <w:b/>
                <w:bCs/>
              </w:rPr>
              <w:t>Расчет показателей</w:t>
            </w:r>
          </w:p>
        </w:tc>
      </w:tr>
      <w:tr w:rsidR="007B3CCB" w:rsidTr="00816C74">
        <w:trPr>
          <w:trHeight w:val="431"/>
        </w:trPr>
        <w:tc>
          <w:tcPr>
            <w:tcW w:w="1065" w:type="dxa"/>
          </w:tcPr>
          <w:p w:rsidR="007B3CCB" w:rsidRPr="00901E6E" w:rsidRDefault="007B3CCB" w:rsidP="00901E6E">
            <w:pPr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7B3CCB" w:rsidRPr="00901E6E" w:rsidRDefault="007B3CCB" w:rsidP="007B3CCB">
            <w:pPr>
              <w:rPr>
                <w:b/>
                <w:bCs/>
              </w:rPr>
            </w:pPr>
            <w:r>
              <w:rPr>
                <w:b/>
                <w:bCs/>
              </w:rPr>
              <w:t>Общие требования</w:t>
            </w:r>
          </w:p>
        </w:tc>
        <w:tc>
          <w:tcPr>
            <w:tcW w:w="2268" w:type="dxa"/>
          </w:tcPr>
          <w:p w:rsidR="007B3CCB" w:rsidRPr="00023507" w:rsidRDefault="007B3CCB" w:rsidP="00901E6E">
            <w:pPr>
              <w:jc w:val="center"/>
              <w:rPr>
                <w:b/>
                <w:bCs/>
              </w:rPr>
            </w:pPr>
          </w:p>
        </w:tc>
        <w:tc>
          <w:tcPr>
            <w:tcW w:w="5244" w:type="dxa"/>
          </w:tcPr>
          <w:p w:rsidR="007B3CCB" w:rsidRPr="00901E6E" w:rsidRDefault="007B3CCB" w:rsidP="00901E6E">
            <w:pPr>
              <w:jc w:val="center"/>
              <w:rPr>
                <w:b/>
                <w:bCs/>
              </w:rPr>
            </w:pPr>
          </w:p>
        </w:tc>
      </w:tr>
      <w:tr w:rsidR="001134ED" w:rsidTr="00816C74">
        <w:trPr>
          <w:trHeight w:val="431"/>
        </w:trPr>
        <w:tc>
          <w:tcPr>
            <w:tcW w:w="1065" w:type="dxa"/>
          </w:tcPr>
          <w:p w:rsidR="001134ED" w:rsidRPr="001134ED" w:rsidRDefault="001134ED" w:rsidP="001134ED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1134ED" w:rsidRPr="007B3CCB" w:rsidRDefault="001134ED" w:rsidP="001134ED">
            <w:r w:rsidRPr="007B3CCB">
              <w:t>Соответствие деятельности образовательного учреждения законодательству в области образования</w:t>
            </w:r>
          </w:p>
        </w:tc>
        <w:tc>
          <w:tcPr>
            <w:tcW w:w="2268" w:type="dxa"/>
          </w:tcPr>
          <w:p w:rsidR="001134ED" w:rsidRPr="00C93363" w:rsidRDefault="001134ED" w:rsidP="001134ED">
            <w:r>
              <w:t xml:space="preserve">Информация </w:t>
            </w:r>
            <w:proofErr w:type="spellStart"/>
            <w:r>
              <w:t>Рособрнадзора</w:t>
            </w:r>
            <w:proofErr w:type="spellEnd"/>
            <w:r>
              <w:t xml:space="preserve">, </w:t>
            </w:r>
            <w:proofErr w:type="spellStart"/>
            <w:r>
              <w:t>Роспотребнадзора</w:t>
            </w:r>
            <w:proofErr w:type="spellEnd"/>
            <w:r>
              <w:t>, пожарной инспекции и других надзорных органов</w:t>
            </w:r>
          </w:p>
        </w:tc>
        <w:tc>
          <w:tcPr>
            <w:tcW w:w="5244" w:type="dxa"/>
          </w:tcPr>
          <w:p w:rsidR="001134ED" w:rsidRPr="00B326CE" w:rsidRDefault="001134ED" w:rsidP="001134ED">
            <w:r w:rsidRPr="00B326CE">
              <w:t xml:space="preserve">Кол-во </w:t>
            </w:r>
            <w:r>
              <w:t xml:space="preserve">исполненных предписаний за 2015 год </w:t>
            </w:r>
            <w:r w:rsidR="00A47B4D">
              <w:t>(3)</w:t>
            </w:r>
            <w:r>
              <w:t xml:space="preserve">/ на кол-во выданных </w:t>
            </w:r>
            <w:r w:rsidR="00A47B4D">
              <w:t xml:space="preserve">(7)= </w:t>
            </w:r>
            <w:r w:rsidR="00A47B4D" w:rsidRPr="007E129A">
              <w:rPr>
                <w:b/>
              </w:rPr>
              <w:t>0,4</w:t>
            </w:r>
          </w:p>
        </w:tc>
      </w:tr>
      <w:tr w:rsidR="001134ED" w:rsidTr="00816C74">
        <w:trPr>
          <w:trHeight w:val="1114"/>
        </w:trPr>
        <w:tc>
          <w:tcPr>
            <w:tcW w:w="1065" w:type="dxa"/>
          </w:tcPr>
          <w:p w:rsidR="001134ED" w:rsidRPr="001134ED" w:rsidRDefault="001134ED" w:rsidP="001134ED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1134ED" w:rsidRPr="00B0684A" w:rsidRDefault="001134ED" w:rsidP="001134ED">
            <w:pPr>
              <w:ind w:left="-108" w:firstLine="567"/>
              <w:jc w:val="both"/>
            </w:pPr>
            <w:r w:rsidRPr="006072C2">
              <w:rPr>
                <w:bCs/>
              </w:rPr>
              <w:t xml:space="preserve">Соответствие сайта ДОУ </w:t>
            </w:r>
            <w:r w:rsidRPr="00C71A23">
              <w:t>Требованиями к структуре официального сайта образовательной организации Федеральной службы по надзору в сфере образования и науки от 29.05.2014г. № 785</w:t>
            </w:r>
            <w:r>
              <w:t xml:space="preserve"> </w:t>
            </w:r>
          </w:p>
        </w:tc>
        <w:tc>
          <w:tcPr>
            <w:tcW w:w="2268" w:type="dxa"/>
          </w:tcPr>
          <w:p w:rsidR="001134ED" w:rsidRPr="00023507" w:rsidRDefault="001134ED" w:rsidP="001134ED">
            <w:pPr>
              <w:jc w:val="center"/>
              <w:rPr>
                <w:highlight w:val="yellow"/>
              </w:rPr>
            </w:pPr>
            <w:r w:rsidRPr="00023507">
              <w:t>Сайт дошкольной организации</w:t>
            </w:r>
          </w:p>
        </w:tc>
        <w:tc>
          <w:tcPr>
            <w:tcW w:w="5244" w:type="dxa"/>
          </w:tcPr>
          <w:p w:rsidR="001134ED" w:rsidRPr="00023507" w:rsidRDefault="001134ED" w:rsidP="001134ED">
            <w:pPr>
              <w:jc w:val="both"/>
              <w:rPr>
                <w:bCs/>
                <w:highlight w:val="yellow"/>
              </w:rPr>
            </w:pPr>
            <w:r>
              <w:rPr>
                <w:i/>
              </w:rPr>
              <w:t xml:space="preserve"> По критериям оценки </w:t>
            </w:r>
            <w:r w:rsidRPr="00B0684A">
              <w:rPr>
                <w:i/>
              </w:rPr>
              <w:t>Приложени</w:t>
            </w:r>
            <w:r>
              <w:rPr>
                <w:i/>
              </w:rPr>
              <w:t>я</w:t>
            </w:r>
            <w:r w:rsidRPr="00B0684A">
              <w:rPr>
                <w:i/>
              </w:rPr>
              <w:t xml:space="preserve"> 1</w:t>
            </w:r>
            <w:r>
              <w:t xml:space="preserve"> </w:t>
            </w:r>
          </w:p>
        </w:tc>
      </w:tr>
      <w:tr w:rsidR="00FF23E1" w:rsidTr="00816C74">
        <w:trPr>
          <w:trHeight w:val="145"/>
        </w:trPr>
        <w:tc>
          <w:tcPr>
            <w:tcW w:w="1065" w:type="dxa"/>
          </w:tcPr>
          <w:p w:rsidR="00FF23E1" w:rsidRPr="001134ED" w:rsidRDefault="00FF23E1" w:rsidP="001134ED">
            <w:pPr>
              <w:pStyle w:val="a4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FF23E1" w:rsidRPr="00FF23E1" w:rsidRDefault="00FF23E1">
            <w:r w:rsidRPr="00FF23E1">
              <w:t>Эффективность  выполнения муниципального задания образовательной организацией</w:t>
            </w:r>
          </w:p>
          <w:p w:rsidR="00FF23E1" w:rsidRPr="00FF23E1" w:rsidRDefault="00FF23E1"/>
        </w:tc>
        <w:tc>
          <w:tcPr>
            <w:tcW w:w="2268" w:type="dxa"/>
          </w:tcPr>
          <w:p w:rsidR="00FF23E1" w:rsidRPr="00FF23E1" w:rsidRDefault="00FF23E1">
            <w:pPr>
              <w:jc w:val="center"/>
            </w:pPr>
            <w:r w:rsidRPr="00FF23E1">
              <w:t>Отчет руководителей</w:t>
            </w:r>
          </w:p>
          <w:p w:rsidR="00FF23E1" w:rsidRPr="00FF23E1" w:rsidRDefault="00FF23E1">
            <w:pPr>
              <w:jc w:val="center"/>
            </w:pPr>
          </w:p>
        </w:tc>
        <w:tc>
          <w:tcPr>
            <w:tcW w:w="5244" w:type="dxa"/>
          </w:tcPr>
          <w:p w:rsidR="007E129A" w:rsidRPr="007E129A" w:rsidRDefault="007E129A">
            <w:pPr>
              <w:jc w:val="center"/>
              <w:rPr>
                <w:b/>
              </w:rPr>
            </w:pPr>
            <w:r w:rsidRPr="007E129A">
              <w:rPr>
                <w:b/>
              </w:rPr>
              <w:t>102,</w:t>
            </w:r>
            <w:r>
              <w:rPr>
                <w:b/>
              </w:rPr>
              <w:t>2</w:t>
            </w:r>
            <w:r w:rsidRPr="007E129A">
              <w:rPr>
                <w:b/>
              </w:rPr>
              <w:t xml:space="preserve">7 </w:t>
            </w:r>
            <w:proofErr w:type="gramStart"/>
            <w:r w:rsidRPr="007E129A">
              <w:rPr>
                <w:b/>
              </w:rPr>
              <w:t xml:space="preserve">( </w:t>
            </w:r>
            <w:proofErr w:type="gramEnd"/>
            <w:r w:rsidRPr="007E129A">
              <w:rPr>
                <w:b/>
              </w:rPr>
              <w:t>7 место)</w:t>
            </w:r>
          </w:p>
          <w:p w:rsidR="00FF23E1" w:rsidRPr="00FF23E1" w:rsidRDefault="00FF23E1">
            <w:pPr>
              <w:jc w:val="center"/>
            </w:pPr>
            <w:r w:rsidRPr="00FF23E1">
              <w:t>Итоги рейтинга по результатам оценки  эффективности выполнения муниципального задания, утвержденного   распоряжением Главы</w:t>
            </w:r>
          </w:p>
        </w:tc>
      </w:tr>
      <w:tr w:rsidR="007B3CCB" w:rsidTr="00816C74">
        <w:trPr>
          <w:trHeight w:val="145"/>
        </w:trPr>
        <w:tc>
          <w:tcPr>
            <w:tcW w:w="1065" w:type="dxa"/>
          </w:tcPr>
          <w:p w:rsidR="007B3CCB" w:rsidRPr="001134ED" w:rsidRDefault="007B3CCB" w:rsidP="001134ED">
            <w:pPr>
              <w:pStyle w:val="a4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6379" w:type="dxa"/>
          </w:tcPr>
          <w:p w:rsidR="007B3CCB" w:rsidRPr="006072C2" w:rsidRDefault="007B3CCB" w:rsidP="00901E6E">
            <w:pPr>
              <w:jc w:val="both"/>
              <w:rPr>
                <w:bCs/>
              </w:rPr>
            </w:pPr>
            <w:r w:rsidRPr="007B3CCB">
              <w:t>Выполнение Указа Президента по средней заработной плате педагогов</w:t>
            </w:r>
          </w:p>
        </w:tc>
        <w:tc>
          <w:tcPr>
            <w:tcW w:w="2268" w:type="dxa"/>
          </w:tcPr>
          <w:p w:rsidR="007B3CCB" w:rsidRDefault="007B3CCB" w:rsidP="00901E6E">
            <w:pPr>
              <w:jc w:val="center"/>
            </w:pPr>
            <w:r>
              <w:t>Мониторинг МКУ «Управление образования»</w:t>
            </w:r>
          </w:p>
        </w:tc>
        <w:tc>
          <w:tcPr>
            <w:tcW w:w="5244" w:type="dxa"/>
          </w:tcPr>
          <w:p w:rsidR="007E129A" w:rsidRPr="007E129A" w:rsidRDefault="007E129A" w:rsidP="00901E6E">
            <w:pPr>
              <w:jc w:val="center"/>
              <w:rPr>
                <w:b/>
                <w:bCs/>
              </w:rPr>
            </w:pPr>
            <w:r w:rsidRPr="007E129A">
              <w:rPr>
                <w:b/>
                <w:bCs/>
              </w:rPr>
              <w:t>24.650 руб.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>
              <w:rPr>
                <w:b/>
                <w:bCs/>
              </w:rPr>
              <w:t>1)</w:t>
            </w:r>
          </w:p>
          <w:p w:rsidR="007B3CCB" w:rsidRPr="007B3CCB" w:rsidRDefault="007B3CCB" w:rsidP="00901E6E">
            <w:pPr>
              <w:jc w:val="center"/>
              <w:rPr>
                <w:bCs/>
              </w:rPr>
            </w:pPr>
            <w:r>
              <w:rPr>
                <w:bCs/>
              </w:rPr>
              <w:t>Достижение средних показателей и выше - 1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1"/>
                <w:numId w:val="6"/>
              </w:numPr>
              <w:rPr>
                <w:bCs/>
              </w:rPr>
            </w:pPr>
          </w:p>
        </w:tc>
        <w:tc>
          <w:tcPr>
            <w:tcW w:w="6379" w:type="dxa"/>
          </w:tcPr>
          <w:p w:rsidR="001134ED" w:rsidRPr="006072C2" w:rsidRDefault="001134ED" w:rsidP="00901E6E">
            <w:pPr>
              <w:jc w:val="both"/>
              <w:rPr>
                <w:bCs/>
              </w:rPr>
            </w:pPr>
            <w:r>
              <w:rPr>
                <w:b/>
              </w:rPr>
              <w:t>Качество результатов обучения и воспитания</w:t>
            </w:r>
          </w:p>
        </w:tc>
        <w:tc>
          <w:tcPr>
            <w:tcW w:w="2268" w:type="dxa"/>
          </w:tcPr>
          <w:p w:rsidR="001134ED" w:rsidRDefault="001134ED" w:rsidP="00901E6E">
            <w:pPr>
              <w:jc w:val="center"/>
            </w:pPr>
          </w:p>
        </w:tc>
        <w:tc>
          <w:tcPr>
            <w:tcW w:w="5244" w:type="dxa"/>
          </w:tcPr>
          <w:p w:rsidR="001134ED" w:rsidRPr="00901E6E" w:rsidRDefault="001134ED" w:rsidP="00901E6E">
            <w:pPr>
              <w:jc w:val="center"/>
              <w:rPr>
                <w:b/>
                <w:bCs/>
              </w:rPr>
            </w:pP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Default="001134ED" w:rsidP="001134ED">
            <w:pPr>
              <w:jc w:val="both"/>
            </w:pPr>
            <w:r>
              <w:t xml:space="preserve">Удовлетворенность населения качеством дошкольного образования </w:t>
            </w:r>
          </w:p>
        </w:tc>
        <w:tc>
          <w:tcPr>
            <w:tcW w:w="2268" w:type="dxa"/>
          </w:tcPr>
          <w:p w:rsidR="001134ED" w:rsidRDefault="001134ED" w:rsidP="001134ED">
            <w:r>
              <w:t>Анкетирование управления образования</w:t>
            </w:r>
          </w:p>
        </w:tc>
        <w:tc>
          <w:tcPr>
            <w:tcW w:w="5244" w:type="dxa"/>
          </w:tcPr>
          <w:p w:rsidR="001134ED" w:rsidRDefault="001134ED" w:rsidP="001134ED">
            <w:pPr>
              <w:jc w:val="both"/>
            </w:pPr>
            <w:r>
              <w:rPr>
                <w:i/>
              </w:rPr>
              <w:t xml:space="preserve">Анкета (Приложение 3) – 30% </w:t>
            </w:r>
            <w:r w:rsidR="00052E05">
              <w:rPr>
                <w:i/>
              </w:rPr>
              <w:t xml:space="preserve">от </w:t>
            </w:r>
            <w:r w:rsidR="00281456">
              <w:rPr>
                <w:i/>
              </w:rPr>
              <w:t xml:space="preserve">общей численности воспитанников методом </w:t>
            </w:r>
            <w:r>
              <w:rPr>
                <w:i/>
              </w:rPr>
              <w:t xml:space="preserve">случайного </w:t>
            </w:r>
            <w:r w:rsidR="00281456">
              <w:rPr>
                <w:i/>
              </w:rPr>
              <w:t>выбора (апрель-май 2016) результаты считаются по сумме баллов анкет (% от максимального количества баллов)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Default="001134ED" w:rsidP="001134ED">
            <w:pPr>
              <w:jc w:val="both"/>
            </w:pPr>
            <w:r>
              <w:t xml:space="preserve">Соответствие развивающей предметной среды ДОУ перечню рекомендованного оборудования </w:t>
            </w:r>
            <w:r w:rsidRPr="00B0684A">
              <w:rPr>
                <w:i/>
              </w:rPr>
              <w:t xml:space="preserve">(Приложение </w:t>
            </w:r>
            <w:r>
              <w:rPr>
                <w:i/>
              </w:rPr>
              <w:t>2</w:t>
            </w:r>
            <w:r>
              <w:t>)</w:t>
            </w:r>
          </w:p>
        </w:tc>
        <w:tc>
          <w:tcPr>
            <w:tcW w:w="2268" w:type="dxa"/>
          </w:tcPr>
          <w:p w:rsidR="001134ED" w:rsidRDefault="001134ED" w:rsidP="001134ED">
            <w:pPr>
              <w:jc w:val="center"/>
            </w:pPr>
            <w:proofErr w:type="spellStart"/>
            <w:r>
              <w:t>Самообследование</w:t>
            </w:r>
            <w:proofErr w:type="spellEnd"/>
          </w:p>
          <w:p w:rsidR="001134ED" w:rsidRDefault="001134ED" w:rsidP="001134ED">
            <w:pPr>
              <w:jc w:val="center"/>
            </w:pPr>
            <w:r>
              <w:t>(сайт)</w:t>
            </w:r>
          </w:p>
        </w:tc>
        <w:tc>
          <w:tcPr>
            <w:tcW w:w="5244" w:type="dxa"/>
          </w:tcPr>
          <w:p w:rsidR="001134ED" w:rsidRPr="009221B4" w:rsidRDefault="009221B4" w:rsidP="001134ED">
            <w:pPr>
              <w:jc w:val="center"/>
              <w:rPr>
                <w:b/>
              </w:rPr>
            </w:pPr>
            <w:r w:rsidRPr="009221B4">
              <w:rPr>
                <w:b/>
              </w:rPr>
              <w:t>40</w:t>
            </w:r>
            <w:r w:rsidR="00A06E49">
              <w:rPr>
                <w:b/>
              </w:rPr>
              <w:t>%</w:t>
            </w:r>
          </w:p>
          <w:p w:rsidR="001134ED" w:rsidRDefault="001134ED" w:rsidP="001134ED">
            <w:pPr>
              <w:jc w:val="both"/>
            </w:pPr>
            <w:r>
              <w:t>Фактическое наличие /список перечня*100%</w:t>
            </w:r>
          </w:p>
          <w:p w:rsidR="00281456" w:rsidRPr="00281456" w:rsidRDefault="00281456" w:rsidP="001134ED">
            <w:pPr>
              <w:jc w:val="both"/>
              <w:rPr>
                <w:i/>
                <w:sz w:val="20"/>
                <w:szCs w:val="20"/>
              </w:rPr>
            </w:pPr>
            <w:r w:rsidRPr="00281456">
              <w:rPr>
                <w:i/>
                <w:sz w:val="20"/>
                <w:szCs w:val="20"/>
              </w:rPr>
              <w:t>(Инвентаризация проводится до приемки ДОУ к началу учебного года, предъявляется комиссии)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Default="001134ED" w:rsidP="001134ED">
            <w:pPr>
              <w:jc w:val="both"/>
            </w:pPr>
            <w:r>
              <w:t xml:space="preserve">Оценка качества психолого-педагогических условий. Внешняя независимая оценка </w:t>
            </w:r>
            <w:r>
              <w:rPr>
                <w:i/>
              </w:rPr>
              <w:t>(Приложение 4</w:t>
            </w:r>
            <w:r w:rsidRPr="00B0684A">
              <w:rPr>
                <w:i/>
              </w:rPr>
              <w:t>)</w:t>
            </w:r>
          </w:p>
        </w:tc>
        <w:tc>
          <w:tcPr>
            <w:tcW w:w="2268" w:type="dxa"/>
          </w:tcPr>
          <w:p w:rsidR="001134ED" w:rsidRDefault="001134ED" w:rsidP="001134ED">
            <w:pPr>
              <w:jc w:val="center"/>
            </w:pPr>
            <w:r>
              <w:t>Непосредственное наблюдение</w:t>
            </w:r>
          </w:p>
          <w:p w:rsidR="001134ED" w:rsidRDefault="001134ED" w:rsidP="001134ED">
            <w:pPr>
              <w:jc w:val="center"/>
            </w:pPr>
            <w:r>
              <w:t>Экспертной группы</w:t>
            </w:r>
          </w:p>
        </w:tc>
        <w:tc>
          <w:tcPr>
            <w:tcW w:w="5244" w:type="dxa"/>
          </w:tcPr>
          <w:p w:rsidR="001134ED" w:rsidRDefault="001134ED" w:rsidP="001134ED">
            <w:pPr>
              <w:jc w:val="both"/>
            </w:pPr>
            <w:r>
              <w:t>Процент соответствия показателям:</w:t>
            </w:r>
          </w:p>
          <w:p w:rsidR="001134ED" w:rsidRDefault="001134ED" w:rsidP="001134ED">
            <w:pPr>
              <w:jc w:val="both"/>
            </w:pPr>
            <w:r>
              <w:t xml:space="preserve"> </w:t>
            </w:r>
            <w:r w:rsidRPr="00816C74">
              <w:t>90-100%-3б, 70-90%-2б., от  50% до70 -1б.</w:t>
            </w:r>
          </w:p>
          <w:p w:rsidR="00816C74" w:rsidRDefault="00816C74" w:rsidP="001134ED">
            <w:pPr>
              <w:jc w:val="both"/>
            </w:pPr>
            <w:r>
              <w:t xml:space="preserve">(показатель войдет в оценивание на следующий </w:t>
            </w:r>
            <w:r>
              <w:lastRenderedPageBreak/>
              <w:t>год)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Default="001134ED" w:rsidP="001134ED">
            <w:pPr>
              <w:jc w:val="both"/>
            </w:pPr>
            <w:r>
              <w:t xml:space="preserve">Оценка качества психолого-педагогических условий. Внутренняя оценка </w:t>
            </w:r>
            <w:r>
              <w:rPr>
                <w:i/>
              </w:rPr>
              <w:t>(Приложение 4</w:t>
            </w:r>
            <w:r w:rsidRPr="00B0684A">
              <w:rPr>
                <w:i/>
              </w:rPr>
              <w:t>)</w:t>
            </w:r>
          </w:p>
        </w:tc>
        <w:tc>
          <w:tcPr>
            <w:tcW w:w="2268" w:type="dxa"/>
          </w:tcPr>
          <w:p w:rsidR="001134ED" w:rsidRPr="00B0684A" w:rsidRDefault="001134ED" w:rsidP="00A7232F">
            <w:pPr>
              <w:jc w:val="both"/>
            </w:pPr>
            <w:r w:rsidRPr="00B0684A">
              <w:rPr>
                <w:sz w:val="22"/>
                <w:szCs w:val="22"/>
              </w:rPr>
              <w:t xml:space="preserve">Единые параметры оценивания с независимой оценкой. Проводится дошкольным учреждением лицами на усмотрение ДОУ ( непосредственно воспитатель, ст. </w:t>
            </w:r>
            <w:proofErr w:type="spellStart"/>
            <w:r w:rsidRPr="00B0684A">
              <w:rPr>
                <w:sz w:val="22"/>
                <w:szCs w:val="22"/>
              </w:rPr>
              <w:t>восп</w:t>
            </w:r>
            <w:proofErr w:type="spellEnd"/>
            <w:r w:rsidRPr="00B0684A">
              <w:rPr>
                <w:sz w:val="22"/>
                <w:szCs w:val="22"/>
              </w:rPr>
              <w:t>., выбранная группа)</w:t>
            </w:r>
          </w:p>
        </w:tc>
        <w:tc>
          <w:tcPr>
            <w:tcW w:w="5244" w:type="dxa"/>
          </w:tcPr>
          <w:p w:rsidR="00B84225" w:rsidRDefault="00B84225" w:rsidP="00A7232F">
            <w:pPr>
              <w:jc w:val="both"/>
            </w:pPr>
          </w:p>
          <w:p w:rsidR="00B84225" w:rsidRPr="00B84225" w:rsidRDefault="00B84225" w:rsidP="00B84225">
            <w:pPr>
              <w:jc w:val="center"/>
              <w:rPr>
                <w:b/>
              </w:rPr>
            </w:pPr>
            <w:r w:rsidRPr="00B84225">
              <w:rPr>
                <w:b/>
              </w:rPr>
              <w:t>2 б.</w:t>
            </w:r>
          </w:p>
          <w:p w:rsidR="00816C74" w:rsidRDefault="001134ED" w:rsidP="00A7232F">
            <w:pPr>
              <w:jc w:val="both"/>
            </w:pPr>
            <w:r>
              <w:t xml:space="preserve">Процент соответствия показателям </w:t>
            </w:r>
            <w:r w:rsidR="00816C74">
              <w:t>(оценка проводиться в апреле-мае 2016 г.)</w:t>
            </w:r>
          </w:p>
          <w:p w:rsidR="001134ED" w:rsidRDefault="001134ED" w:rsidP="00A7232F">
            <w:pPr>
              <w:jc w:val="both"/>
            </w:pPr>
            <w:r w:rsidRPr="00816C74">
              <w:t>90-100%-3б, 70-90%-2б., от  50% до70 -1б.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1"/>
                <w:numId w:val="6"/>
              </w:numPr>
            </w:pPr>
          </w:p>
        </w:tc>
        <w:tc>
          <w:tcPr>
            <w:tcW w:w="6379" w:type="dxa"/>
          </w:tcPr>
          <w:p w:rsidR="001134ED" w:rsidRDefault="001134ED" w:rsidP="00901E6E">
            <w:pPr>
              <w:jc w:val="both"/>
            </w:pPr>
            <w:r>
              <w:rPr>
                <w:b/>
              </w:rPr>
              <w:t>Доступность получения образования</w:t>
            </w:r>
          </w:p>
        </w:tc>
        <w:tc>
          <w:tcPr>
            <w:tcW w:w="2268" w:type="dxa"/>
          </w:tcPr>
          <w:p w:rsidR="001134ED" w:rsidRDefault="001134ED" w:rsidP="00C71A23"/>
        </w:tc>
        <w:tc>
          <w:tcPr>
            <w:tcW w:w="5244" w:type="dxa"/>
          </w:tcPr>
          <w:p w:rsidR="001134ED" w:rsidRDefault="001134ED" w:rsidP="00901E6E">
            <w:pPr>
              <w:jc w:val="center"/>
            </w:pP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Default="001134ED" w:rsidP="003F4CE6">
            <w:pPr>
              <w:jc w:val="both"/>
            </w:pPr>
            <w:r>
              <w:t xml:space="preserve">Коэффициент посещаемости дошкольного образовательного учреждения </w:t>
            </w:r>
          </w:p>
        </w:tc>
        <w:tc>
          <w:tcPr>
            <w:tcW w:w="2268" w:type="dxa"/>
          </w:tcPr>
          <w:p w:rsidR="001134ED" w:rsidRDefault="001134ED" w:rsidP="003F4CE6">
            <w:pPr>
              <w:jc w:val="center"/>
            </w:pPr>
            <w:r>
              <w:t>85-К</w:t>
            </w:r>
          </w:p>
        </w:tc>
        <w:tc>
          <w:tcPr>
            <w:tcW w:w="5244" w:type="dxa"/>
          </w:tcPr>
          <w:p w:rsidR="007E129A" w:rsidRPr="007E129A" w:rsidRDefault="007E129A" w:rsidP="007E129A">
            <w:pPr>
              <w:jc w:val="center"/>
              <w:rPr>
                <w:b/>
              </w:rPr>
            </w:pPr>
            <w:r w:rsidRPr="007E129A">
              <w:rPr>
                <w:b/>
              </w:rPr>
              <w:t>70%</w:t>
            </w:r>
          </w:p>
          <w:p w:rsidR="001134ED" w:rsidRDefault="001134ED" w:rsidP="003F4CE6">
            <w:proofErr w:type="spellStart"/>
            <w:r>
              <w:t>Кп=</w:t>
            </w:r>
            <w:proofErr w:type="spellEnd"/>
            <w:r>
              <w:t>(</w:t>
            </w:r>
            <w:proofErr w:type="spellStart"/>
            <w:r>
              <w:t>Чр-Чп</w:t>
            </w:r>
            <w:proofErr w:type="spellEnd"/>
            <w:r>
              <w:t>)/</w:t>
            </w:r>
            <w:proofErr w:type="spellStart"/>
            <w:r>
              <w:t>Чр</w:t>
            </w:r>
            <w:proofErr w:type="spellEnd"/>
            <w:r>
              <w:t>*100% (85-К)</w:t>
            </w:r>
          </w:p>
          <w:p w:rsidR="001134ED" w:rsidRDefault="001134ED" w:rsidP="003F4CE6">
            <w:proofErr w:type="spellStart"/>
            <w:r>
              <w:t>Чп-число</w:t>
            </w:r>
            <w:proofErr w:type="spellEnd"/>
            <w:r>
              <w:t xml:space="preserve"> дней, пропущенных детьми, </w:t>
            </w:r>
            <w:proofErr w:type="spellStart"/>
            <w:r>
              <w:t>детодней</w:t>
            </w:r>
            <w:proofErr w:type="spellEnd"/>
          </w:p>
          <w:p w:rsidR="001134ED" w:rsidRDefault="001134ED" w:rsidP="003F4CE6">
            <w:pPr>
              <w:jc w:val="center"/>
            </w:pPr>
            <w:proofErr w:type="spellStart"/>
            <w:r>
              <w:t>Чр</w:t>
            </w:r>
            <w:proofErr w:type="spellEnd"/>
            <w:r>
              <w:t xml:space="preserve"> – число дней работы учреждения за период, </w:t>
            </w:r>
            <w:proofErr w:type="spellStart"/>
            <w:r>
              <w:t>детодней</w:t>
            </w:r>
            <w:proofErr w:type="spellEnd"/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Default="001134ED" w:rsidP="00901E6E">
            <w:pPr>
              <w:jc w:val="both"/>
            </w:pPr>
            <w:r>
              <w:t xml:space="preserve">Коэффициент посещаемости дошкольного образовательного учреждения в связи с заболеваемостью детей </w:t>
            </w:r>
          </w:p>
        </w:tc>
        <w:tc>
          <w:tcPr>
            <w:tcW w:w="2268" w:type="dxa"/>
          </w:tcPr>
          <w:p w:rsidR="001134ED" w:rsidRDefault="001134ED" w:rsidP="00901E6E">
            <w:pPr>
              <w:jc w:val="center"/>
            </w:pPr>
            <w:r>
              <w:t>85-К</w:t>
            </w:r>
          </w:p>
        </w:tc>
        <w:tc>
          <w:tcPr>
            <w:tcW w:w="5244" w:type="dxa"/>
          </w:tcPr>
          <w:p w:rsidR="001134ED" w:rsidRPr="007E129A" w:rsidRDefault="007E129A" w:rsidP="00901E6E">
            <w:pPr>
              <w:jc w:val="center"/>
              <w:rPr>
                <w:b/>
              </w:rPr>
            </w:pPr>
            <w:r w:rsidRPr="007E129A">
              <w:rPr>
                <w:b/>
              </w:rPr>
              <w:t>92,5</w:t>
            </w:r>
            <w:r w:rsidR="00A06E49">
              <w:rPr>
                <w:b/>
              </w:rPr>
              <w:t>%</w:t>
            </w:r>
          </w:p>
          <w:p w:rsidR="001134ED" w:rsidRDefault="001134ED" w:rsidP="00395729">
            <w:proofErr w:type="spellStart"/>
            <w:r>
              <w:t>Кпб=</w:t>
            </w:r>
            <w:proofErr w:type="spellEnd"/>
            <w:proofErr w:type="gramStart"/>
            <w:r>
              <w:t xml:space="preserve">( </w:t>
            </w:r>
            <w:proofErr w:type="spellStart"/>
            <w:proofErr w:type="gramEnd"/>
            <w:r>
              <w:t>Чр-Чпб</w:t>
            </w:r>
            <w:proofErr w:type="spellEnd"/>
            <w:r>
              <w:t>) )/</w:t>
            </w:r>
            <w:proofErr w:type="spellStart"/>
            <w:r>
              <w:t>Чр</w:t>
            </w:r>
            <w:proofErr w:type="spellEnd"/>
            <w:r>
              <w:t xml:space="preserve">*100% </w:t>
            </w:r>
          </w:p>
          <w:p w:rsidR="001134ED" w:rsidRDefault="001134ED" w:rsidP="00395729">
            <w:proofErr w:type="spellStart"/>
            <w:r>
              <w:t>Чпр-число</w:t>
            </w:r>
            <w:proofErr w:type="spellEnd"/>
            <w:r>
              <w:t xml:space="preserve"> дней, пропущенных детьми по болезни, </w:t>
            </w:r>
            <w:proofErr w:type="spellStart"/>
            <w:r>
              <w:t>детодней</w:t>
            </w:r>
            <w:proofErr w:type="spellEnd"/>
          </w:p>
          <w:p w:rsidR="001134ED" w:rsidRDefault="001134ED" w:rsidP="00901E6E">
            <w:pPr>
              <w:jc w:val="both"/>
            </w:pPr>
            <w:proofErr w:type="spellStart"/>
            <w:r>
              <w:t>Чр</w:t>
            </w:r>
            <w:proofErr w:type="spellEnd"/>
            <w:r>
              <w:t xml:space="preserve"> – число дней работы учреждения за период, </w:t>
            </w:r>
            <w:proofErr w:type="spellStart"/>
            <w:r>
              <w:t>детодней</w:t>
            </w:r>
            <w:proofErr w:type="spellEnd"/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A7232F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Pr="0019389D" w:rsidRDefault="001134ED" w:rsidP="002871A2">
            <w:pPr>
              <w:jc w:val="both"/>
              <w:rPr>
                <w:highlight w:val="yellow"/>
              </w:rPr>
            </w:pPr>
            <w:r w:rsidRPr="002871A2">
              <w:t xml:space="preserve">Обеспечение индивидуальной работы с детьми с ОВЗ  (детей-инвалидов в ДОУ) </w:t>
            </w:r>
          </w:p>
        </w:tc>
        <w:tc>
          <w:tcPr>
            <w:tcW w:w="2268" w:type="dxa"/>
          </w:tcPr>
          <w:p w:rsidR="001134ED" w:rsidRPr="002871A2" w:rsidRDefault="001134ED" w:rsidP="00901E6E">
            <w:pPr>
              <w:jc w:val="center"/>
            </w:pPr>
            <w:r w:rsidRPr="002871A2">
              <w:t>85-К</w:t>
            </w:r>
          </w:p>
        </w:tc>
        <w:tc>
          <w:tcPr>
            <w:tcW w:w="5244" w:type="dxa"/>
          </w:tcPr>
          <w:p w:rsidR="001134ED" w:rsidRPr="007E129A" w:rsidRDefault="007E129A" w:rsidP="00901E6E">
            <w:pPr>
              <w:jc w:val="center"/>
              <w:rPr>
                <w:b/>
              </w:rPr>
            </w:pPr>
            <w:r w:rsidRPr="007E129A">
              <w:rPr>
                <w:b/>
              </w:rPr>
              <w:t>0,6</w:t>
            </w:r>
            <w:r w:rsidR="00A06E49">
              <w:rPr>
                <w:b/>
              </w:rPr>
              <w:t>%</w:t>
            </w:r>
          </w:p>
          <w:p w:rsidR="001134ED" w:rsidRPr="002871A2" w:rsidRDefault="001134ED" w:rsidP="003F4CE6">
            <w:pPr>
              <w:jc w:val="both"/>
            </w:pPr>
            <w:r w:rsidRPr="002871A2">
              <w:t>Количество детей–инвалидов/общее количество детей в ДОУ*100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1"/>
                <w:numId w:val="6"/>
              </w:numPr>
            </w:pPr>
          </w:p>
        </w:tc>
        <w:tc>
          <w:tcPr>
            <w:tcW w:w="6379" w:type="dxa"/>
          </w:tcPr>
          <w:p w:rsidR="001134ED" w:rsidRPr="0019389D" w:rsidRDefault="00816C74" w:rsidP="00816C74">
            <w:pPr>
              <w:jc w:val="both"/>
            </w:pPr>
            <w:r>
              <w:rPr>
                <w:b/>
              </w:rPr>
              <w:t>К</w:t>
            </w:r>
            <w:r w:rsidR="001134ED">
              <w:rPr>
                <w:b/>
              </w:rPr>
              <w:t>адровый потенциал</w:t>
            </w:r>
            <w:r>
              <w:rPr>
                <w:b/>
              </w:rPr>
              <w:t xml:space="preserve"> </w:t>
            </w:r>
            <w:r w:rsidR="001134ED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1134ED" w:rsidRPr="009D194C" w:rsidRDefault="001134ED" w:rsidP="00901E6E">
            <w:pPr>
              <w:jc w:val="center"/>
            </w:pPr>
            <w:r w:rsidRPr="009D194C">
              <w:t xml:space="preserve">Отчёты </w:t>
            </w:r>
          </w:p>
        </w:tc>
        <w:tc>
          <w:tcPr>
            <w:tcW w:w="5244" w:type="dxa"/>
          </w:tcPr>
          <w:p w:rsidR="001134ED" w:rsidRPr="00AA5152" w:rsidRDefault="001134ED" w:rsidP="00901E6E">
            <w:pPr>
              <w:jc w:val="center"/>
              <w:rPr>
                <w:highlight w:val="yellow"/>
              </w:rPr>
            </w:pPr>
            <w:r w:rsidRPr="0019389D">
              <w:t>100%-1 б.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Pr="0019389D" w:rsidRDefault="007B3CCB" w:rsidP="00040038">
            <w:pPr>
              <w:jc w:val="both"/>
            </w:pPr>
            <w:r w:rsidRPr="007B3CCB">
              <w:t>Доля педагогов с высшим профильным образованием</w:t>
            </w:r>
            <w:r>
              <w:t xml:space="preserve"> </w:t>
            </w:r>
          </w:p>
        </w:tc>
        <w:tc>
          <w:tcPr>
            <w:tcW w:w="2268" w:type="dxa"/>
          </w:tcPr>
          <w:p w:rsidR="001134ED" w:rsidRPr="009D194C" w:rsidRDefault="001134ED" w:rsidP="00901E6E">
            <w:pPr>
              <w:jc w:val="center"/>
            </w:pPr>
            <w:r w:rsidRPr="009D194C">
              <w:t>Отчёты руководителей</w:t>
            </w:r>
          </w:p>
        </w:tc>
        <w:tc>
          <w:tcPr>
            <w:tcW w:w="5244" w:type="dxa"/>
          </w:tcPr>
          <w:p w:rsidR="007B3CCB" w:rsidRDefault="00CC12CF" w:rsidP="007B3CCB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высшее дошкольное </w:t>
            </w:r>
            <w:r w:rsidRPr="00CC12CF">
              <w:rPr>
                <w:b/>
              </w:rPr>
              <w:t>38,8</w:t>
            </w:r>
            <w:r w:rsidR="007B3CCB" w:rsidRPr="00CC12CF">
              <w:rPr>
                <w:b/>
              </w:rPr>
              <w:t>(%)</w:t>
            </w:r>
          </w:p>
          <w:p w:rsidR="00CC12CF" w:rsidRPr="00CC12CF" w:rsidRDefault="00CC12CF" w:rsidP="007B3CCB">
            <w:pPr>
              <w:jc w:val="center"/>
              <w:rPr>
                <w:b/>
              </w:rPr>
            </w:pPr>
            <w:r>
              <w:rPr>
                <w:b/>
              </w:rPr>
              <w:t>высшее педагогическое 88,8 %</w:t>
            </w:r>
          </w:p>
          <w:p w:rsidR="001134ED" w:rsidRPr="0019389D" w:rsidRDefault="007B3CCB" w:rsidP="007B3CCB">
            <w:pPr>
              <w:jc w:val="center"/>
            </w:pPr>
            <w:r w:rsidRPr="0019389D">
              <w:t>Количество педагогов с высш</w:t>
            </w:r>
            <w:r>
              <w:t>им</w:t>
            </w:r>
            <w:r w:rsidRPr="0019389D">
              <w:t xml:space="preserve"> </w:t>
            </w:r>
            <w:r>
              <w:t>профильным образованием</w:t>
            </w:r>
            <w:r w:rsidRPr="0019389D">
              <w:t>/общее количество педагогов в ДОУ*100%</w:t>
            </w:r>
          </w:p>
        </w:tc>
      </w:tr>
      <w:tr w:rsidR="007B3CCB" w:rsidTr="00816C74">
        <w:trPr>
          <w:trHeight w:val="145"/>
        </w:trPr>
        <w:tc>
          <w:tcPr>
            <w:tcW w:w="1065" w:type="dxa"/>
          </w:tcPr>
          <w:p w:rsidR="007B3CCB" w:rsidRPr="000739CB" w:rsidRDefault="007B3CCB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7B3CCB" w:rsidRDefault="007B3CCB" w:rsidP="00040038">
            <w:pPr>
              <w:jc w:val="both"/>
            </w:pPr>
            <w:r w:rsidRPr="007B3CCB">
              <w:t>Доля педагогов со средним и высшим профильным образованием</w:t>
            </w:r>
            <w:r>
              <w:t xml:space="preserve"> (с учетом прохождения переподготовки)</w:t>
            </w:r>
          </w:p>
        </w:tc>
        <w:tc>
          <w:tcPr>
            <w:tcW w:w="2268" w:type="dxa"/>
          </w:tcPr>
          <w:p w:rsidR="007B3CCB" w:rsidRPr="009D194C" w:rsidRDefault="007B3CCB" w:rsidP="00901E6E">
            <w:pPr>
              <w:jc w:val="center"/>
            </w:pPr>
            <w:r w:rsidRPr="009D194C">
              <w:t>Отчёты руководителей</w:t>
            </w:r>
          </w:p>
        </w:tc>
        <w:tc>
          <w:tcPr>
            <w:tcW w:w="5244" w:type="dxa"/>
          </w:tcPr>
          <w:p w:rsidR="00CC12CF" w:rsidRDefault="00CC12CF" w:rsidP="00CC12CF">
            <w:pPr>
              <w:jc w:val="center"/>
              <w:rPr>
                <w:b/>
              </w:rPr>
            </w:pPr>
            <w:r>
              <w:rPr>
                <w:b/>
              </w:rPr>
              <w:t>высшее  и среднее дошкольное 50</w:t>
            </w:r>
            <w:r w:rsidRPr="00CC12CF">
              <w:rPr>
                <w:b/>
              </w:rPr>
              <w:t>(%)</w:t>
            </w:r>
            <w:r>
              <w:rPr>
                <w:b/>
              </w:rPr>
              <w:t>+</w:t>
            </w:r>
          </w:p>
          <w:p w:rsidR="00CC12CF" w:rsidRDefault="00CC12CF" w:rsidP="00CC12CF">
            <w:pPr>
              <w:jc w:val="center"/>
              <w:rPr>
                <w:b/>
              </w:rPr>
            </w:pPr>
            <w:r>
              <w:rPr>
                <w:b/>
              </w:rPr>
              <w:t>проходят переподготовку 38,8 %</w:t>
            </w:r>
          </w:p>
          <w:p w:rsidR="007B3CCB" w:rsidRDefault="007B3CCB" w:rsidP="00901E6E">
            <w:pPr>
              <w:jc w:val="center"/>
            </w:pPr>
            <w:r w:rsidRPr="0019389D">
              <w:t>Количество</w:t>
            </w:r>
            <w:r w:rsidRPr="007B3CCB">
              <w:t xml:space="preserve"> со средним и высшим профильным образованием</w:t>
            </w:r>
            <w:r w:rsidR="00F24373" w:rsidRPr="0019389D">
              <w:t>/общее количество педагогов в ДОУ*100%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Default="001134ED" w:rsidP="003F4CE6">
            <w:pPr>
              <w:jc w:val="both"/>
            </w:pPr>
            <w:r>
              <w:t>Доля аттестованных педагогов  с высшей квалификационной категорией</w:t>
            </w:r>
          </w:p>
        </w:tc>
        <w:tc>
          <w:tcPr>
            <w:tcW w:w="2268" w:type="dxa"/>
          </w:tcPr>
          <w:p w:rsidR="001134ED" w:rsidRDefault="001134ED" w:rsidP="00901E6E">
            <w:pPr>
              <w:jc w:val="center"/>
            </w:pPr>
            <w:r>
              <w:t xml:space="preserve">Тарификация </w:t>
            </w:r>
          </w:p>
        </w:tc>
        <w:tc>
          <w:tcPr>
            <w:tcW w:w="5244" w:type="dxa"/>
          </w:tcPr>
          <w:p w:rsidR="001134ED" w:rsidRPr="00D668A1" w:rsidRDefault="00D668A1" w:rsidP="00901E6E">
            <w:pPr>
              <w:jc w:val="center"/>
              <w:rPr>
                <w:b/>
              </w:rPr>
            </w:pPr>
            <w:r w:rsidRPr="00D668A1">
              <w:rPr>
                <w:b/>
              </w:rPr>
              <w:t>22,2</w:t>
            </w:r>
            <w:r w:rsidR="00A06E49">
              <w:rPr>
                <w:b/>
              </w:rPr>
              <w:t>%</w:t>
            </w:r>
          </w:p>
          <w:p w:rsidR="001134ED" w:rsidRDefault="001134ED" w:rsidP="003F4CE6">
            <w:pPr>
              <w:jc w:val="both"/>
            </w:pPr>
            <w:r w:rsidRPr="0019389D">
              <w:t xml:space="preserve">Количество педагогов с высшей квалификационной категорией/общее </w:t>
            </w:r>
            <w:r w:rsidRPr="0019389D">
              <w:lastRenderedPageBreak/>
              <w:t>количество педагогов в ДОУ*100%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Default="001134ED" w:rsidP="00901E6E">
            <w:pPr>
              <w:jc w:val="both"/>
            </w:pPr>
            <w:r>
              <w:t>Доля (количество) педагогов, участвующих в работе городских профессиональных объединений в качестве муниципальных координаторов, руководителей ГМО, ТМО, в составе постоянно действующих ТГ (и проектах в рамках муниципальной  Стратегии развития образования)</w:t>
            </w:r>
          </w:p>
        </w:tc>
        <w:tc>
          <w:tcPr>
            <w:tcW w:w="2268" w:type="dxa"/>
          </w:tcPr>
          <w:p w:rsidR="001134ED" w:rsidRDefault="001134ED" w:rsidP="00901E6E">
            <w:pPr>
              <w:jc w:val="center"/>
            </w:pPr>
            <w:r>
              <w:t>Приказы УО, списки от ГКМС</w:t>
            </w:r>
          </w:p>
        </w:tc>
        <w:tc>
          <w:tcPr>
            <w:tcW w:w="5244" w:type="dxa"/>
          </w:tcPr>
          <w:p w:rsidR="001134ED" w:rsidRPr="00D668A1" w:rsidRDefault="00D668A1" w:rsidP="00901E6E">
            <w:pPr>
              <w:jc w:val="center"/>
              <w:rPr>
                <w:b/>
              </w:rPr>
            </w:pPr>
            <w:r w:rsidRPr="00D668A1">
              <w:rPr>
                <w:b/>
              </w:rPr>
              <w:t>11</w:t>
            </w:r>
            <w:r w:rsidR="001134ED" w:rsidRPr="00D668A1">
              <w:rPr>
                <w:b/>
              </w:rPr>
              <w:t>%</w:t>
            </w:r>
          </w:p>
          <w:p w:rsidR="001134ED" w:rsidRDefault="001134ED" w:rsidP="003F4CE6">
            <w:pPr>
              <w:jc w:val="both"/>
            </w:pPr>
            <w:r>
              <w:t xml:space="preserve">Количество педагогов, участвующих в работе городских профессиональных объединений в качестве муниципальных координаторов, руководителей МО, творческих групп /общее количество педагогов в ДОУ*100% 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Default="001134ED" w:rsidP="00901E6E">
            <w:pPr>
              <w:jc w:val="both"/>
            </w:pPr>
            <w:r>
              <w:t xml:space="preserve">Доля педагогических и руководящих кадров, прошедших курсы по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2268" w:type="dxa"/>
          </w:tcPr>
          <w:p w:rsidR="001134ED" w:rsidRDefault="001134ED" w:rsidP="00901E6E">
            <w:pPr>
              <w:jc w:val="center"/>
            </w:pPr>
            <w:r>
              <w:t>Отчеты ДОУ, мониторинг ФИРО</w:t>
            </w:r>
          </w:p>
        </w:tc>
        <w:tc>
          <w:tcPr>
            <w:tcW w:w="5244" w:type="dxa"/>
          </w:tcPr>
          <w:p w:rsidR="008916DF" w:rsidRPr="008916DF" w:rsidRDefault="008916DF" w:rsidP="00901E6E">
            <w:pPr>
              <w:jc w:val="center"/>
              <w:rPr>
                <w:b/>
              </w:rPr>
            </w:pPr>
            <w:r w:rsidRPr="008916DF">
              <w:rPr>
                <w:b/>
              </w:rPr>
              <w:t xml:space="preserve">2015г- </w:t>
            </w:r>
            <w:r>
              <w:rPr>
                <w:b/>
              </w:rPr>
              <w:t xml:space="preserve"> 66,6</w:t>
            </w:r>
            <w:r w:rsidRPr="008916DF">
              <w:rPr>
                <w:b/>
              </w:rPr>
              <w:t>%</w:t>
            </w:r>
          </w:p>
          <w:p w:rsidR="008916DF" w:rsidRPr="008916DF" w:rsidRDefault="008916DF" w:rsidP="00901E6E">
            <w:pPr>
              <w:jc w:val="center"/>
              <w:rPr>
                <w:b/>
              </w:rPr>
            </w:pPr>
            <w:r w:rsidRPr="008916DF">
              <w:rPr>
                <w:b/>
              </w:rPr>
              <w:t>2016 г.- 22, 2 %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в том числе руководитель)</w:t>
            </w:r>
          </w:p>
          <w:p w:rsidR="001134ED" w:rsidRDefault="001134ED" w:rsidP="00901E6E">
            <w:pPr>
              <w:jc w:val="center"/>
            </w:pPr>
            <w:r>
              <w:t>количество педагогических и руководящих кадров, прошедших курсы по ФГОС ДО/общее число педагогических и руководящих кадров в ДОУ*100%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Default="001134ED" w:rsidP="00F24373">
            <w:pPr>
              <w:jc w:val="both"/>
            </w:pPr>
            <w:r>
              <w:t xml:space="preserve">Победа </w:t>
            </w:r>
            <w:r w:rsidRPr="002871A2">
              <w:rPr>
                <w:b/>
              </w:rPr>
              <w:t>учреждения</w:t>
            </w:r>
            <w:r>
              <w:t xml:space="preserve"> </w:t>
            </w:r>
            <w:r w:rsidR="00F24373">
              <w:t xml:space="preserve">в муниципальном, </w:t>
            </w:r>
            <w:r>
              <w:t xml:space="preserve">краевом и федеральном уровне конкурсов </w:t>
            </w:r>
            <w:r w:rsidR="00F24373">
              <w:t>(при наличии)</w:t>
            </w:r>
          </w:p>
        </w:tc>
        <w:tc>
          <w:tcPr>
            <w:tcW w:w="2268" w:type="dxa"/>
          </w:tcPr>
          <w:p w:rsidR="001134ED" w:rsidRDefault="001134ED" w:rsidP="00901E6E">
            <w:pPr>
              <w:jc w:val="center"/>
            </w:pPr>
            <w:r>
              <w:t xml:space="preserve">Протокол </w:t>
            </w:r>
          </w:p>
        </w:tc>
        <w:tc>
          <w:tcPr>
            <w:tcW w:w="5244" w:type="dxa"/>
          </w:tcPr>
          <w:p w:rsidR="008916DF" w:rsidRPr="008916DF" w:rsidRDefault="0018628D" w:rsidP="00901E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916DF" w:rsidRPr="008916DF">
              <w:rPr>
                <w:b/>
              </w:rPr>
              <w:t xml:space="preserve"> б.</w:t>
            </w:r>
          </w:p>
          <w:p w:rsidR="008916DF" w:rsidRDefault="008916DF" w:rsidP="008916DF">
            <w:r>
              <w:t>-</w:t>
            </w:r>
            <w:r w:rsidRPr="008916DF">
              <w:t>городской конкурс рисунков «Великая Победа глазами детей» (ОМВД), 1 место;</w:t>
            </w:r>
          </w:p>
          <w:p w:rsidR="008916DF" w:rsidRPr="008916DF" w:rsidRDefault="008916DF" w:rsidP="008916DF">
            <w:r>
              <w:t>-</w:t>
            </w:r>
            <w:r w:rsidRPr="008916DF">
              <w:t xml:space="preserve">городские спортивные соревнования «Веселые старты дошколят», </w:t>
            </w:r>
            <w:r w:rsidR="0018628D">
              <w:t>октябрь, апрель-</w:t>
            </w:r>
            <w:r w:rsidRPr="008916DF">
              <w:t>1 место</w:t>
            </w:r>
            <w:r>
              <w:t>;</w:t>
            </w:r>
          </w:p>
          <w:p w:rsidR="008916DF" w:rsidRPr="008916DF" w:rsidRDefault="008916DF" w:rsidP="008916DF">
            <w:r>
              <w:t>-</w:t>
            </w:r>
            <w:r w:rsidRPr="008916DF">
              <w:t xml:space="preserve">краевой историко-патриотический конкурс «Русский </w:t>
            </w:r>
            <w:r>
              <w:t>сарафан»,  1 место</w:t>
            </w:r>
            <w:r w:rsidRPr="008916DF">
              <w:t>;</w:t>
            </w:r>
          </w:p>
          <w:p w:rsidR="008916DF" w:rsidRPr="008916DF" w:rsidRDefault="008916DF" w:rsidP="008916DF">
            <w:r>
              <w:t>-краевой экологический</w:t>
            </w:r>
            <w:r w:rsidRPr="008916DF">
              <w:t xml:space="preserve"> конкурс  «Зеленый обмен», 1 место;</w:t>
            </w:r>
          </w:p>
          <w:p w:rsidR="001134ED" w:rsidRDefault="001134ED" w:rsidP="00901E6E">
            <w:pPr>
              <w:jc w:val="center"/>
            </w:pPr>
            <w:r>
              <w:t>1 балл за победу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Default="001134ED" w:rsidP="00816C74">
            <w:pPr>
              <w:jc w:val="both"/>
            </w:pPr>
            <w:r>
              <w:t xml:space="preserve">ДОУ – </w:t>
            </w:r>
            <w:r w:rsidR="00816C74">
              <w:t>ответственный за</w:t>
            </w:r>
            <w:r>
              <w:t xml:space="preserve"> проведени</w:t>
            </w:r>
            <w:r w:rsidR="00816C74">
              <w:t>е</w:t>
            </w:r>
            <w:r>
              <w:t xml:space="preserve"> массовых мероприятий городского уровня для педагогов и воспитанников</w:t>
            </w:r>
            <w:r w:rsidR="00816C74">
              <w:t xml:space="preserve"> (сценарий, организация, проведение)</w:t>
            </w:r>
          </w:p>
        </w:tc>
        <w:tc>
          <w:tcPr>
            <w:tcW w:w="2268" w:type="dxa"/>
          </w:tcPr>
          <w:p w:rsidR="001134ED" w:rsidRDefault="001134ED" w:rsidP="00901E6E">
            <w:pPr>
              <w:jc w:val="center"/>
            </w:pPr>
            <w:r>
              <w:t>Приказ УО</w:t>
            </w:r>
            <w:r w:rsidR="00816C74">
              <w:t>, решение ГКМС</w:t>
            </w:r>
          </w:p>
        </w:tc>
        <w:tc>
          <w:tcPr>
            <w:tcW w:w="5244" w:type="dxa"/>
          </w:tcPr>
          <w:p w:rsidR="004732C0" w:rsidRPr="004732C0" w:rsidRDefault="004732C0" w:rsidP="00901E6E">
            <w:pPr>
              <w:jc w:val="center"/>
              <w:rPr>
                <w:b/>
              </w:rPr>
            </w:pPr>
            <w:r w:rsidRPr="004732C0">
              <w:rPr>
                <w:b/>
              </w:rPr>
              <w:t>??? 2б.</w:t>
            </w:r>
          </w:p>
          <w:p w:rsidR="004732C0" w:rsidRDefault="004732C0" w:rsidP="00901E6E">
            <w:pPr>
              <w:jc w:val="center"/>
            </w:pPr>
            <w:r>
              <w:t>-</w:t>
            </w:r>
            <w:r w:rsidR="008916DF" w:rsidRPr="004732C0">
              <w:t>городской проект «Начальная школа - детскому саду», совместно с МБОУ «Лицей»,</w:t>
            </w:r>
            <w:r w:rsidRPr="004732C0">
              <w:t xml:space="preserve"> «В мире сказок Андерсена», на базе ДОУ;</w:t>
            </w:r>
            <w:r w:rsidR="008916DF" w:rsidRPr="004732C0">
              <w:t xml:space="preserve"> </w:t>
            </w:r>
            <w:r w:rsidR="001134ED" w:rsidRPr="004732C0">
              <w:t xml:space="preserve"> </w:t>
            </w:r>
          </w:p>
          <w:p w:rsidR="004732C0" w:rsidRDefault="004732C0" w:rsidP="004732C0">
            <w:r>
              <w:t>- городское методическое объединение «</w:t>
            </w:r>
            <w:r w:rsidRPr="004732C0">
              <w:t>Современные подходы к созданию ППРС в ДОУ</w:t>
            </w:r>
            <w:r>
              <w:t>», на базе ДОУ</w:t>
            </w:r>
          </w:p>
          <w:p w:rsidR="001134ED" w:rsidRPr="004732C0" w:rsidRDefault="001134ED" w:rsidP="00901E6E">
            <w:pPr>
              <w:jc w:val="center"/>
            </w:pPr>
            <w:r w:rsidRPr="004732C0">
              <w:t>мероприятие 1 балл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Default="001134ED" w:rsidP="002871A2">
            <w:pPr>
              <w:jc w:val="both"/>
            </w:pPr>
            <w:r>
              <w:t xml:space="preserve">Победа </w:t>
            </w:r>
            <w:r w:rsidRPr="00F24373">
              <w:rPr>
                <w:b/>
              </w:rPr>
              <w:t>педагогов</w:t>
            </w:r>
            <w:r>
              <w:t xml:space="preserve"> в краевом и федеральном уровне конкурсов </w:t>
            </w:r>
            <w:r w:rsidR="00F24373">
              <w:t>(при наличии)</w:t>
            </w:r>
          </w:p>
        </w:tc>
        <w:tc>
          <w:tcPr>
            <w:tcW w:w="2268" w:type="dxa"/>
          </w:tcPr>
          <w:p w:rsidR="001134ED" w:rsidRDefault="001134ED" w:rsidP="00901E6E">
            <w:pPr>
              <w:jc w:val="center"/>
            </w:pPr>
            <w:r>
              <w:t xml:space="preserve">Протокол </w:t>
            </w:r>
          </w:p>
        </w:tc>
        <w:tc>
          <w:tcPr>
            <w:tcW w:w="5244" w:type="dxa"/>
          </w:tcPr>
          <w:p w:rsidR="001134ED" w:rsidRDefault="001134ED" w:rsidP="00901E6E">
            <w:pPr>
              <w:jc w:val="center"/>
            </w:pPr>
            <w:r>
              <w:t>(%)</w:t>
            </w:r>
          </w:p>
          <w:p w:rsidR="001134ED" w:rsidRDefault="001134ED" w:rsidP="00901E6E">
            <w:pPr>
              <w:jc w:val="center"/>
            </w:pPr>
            <w:r>
              <w:t>Количество победителей/общее число участвующих в конкурсе*100%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Default="001134ED" w:rsidP="00901E6E">
            <w:pPr>
              <w:jc w:val="both"/>
            </w:pPr>
            <w:r>
              <w:t>Участие и победа в муниципальном конкурсе «Воспитатель года»</w:t>
            </w:r>
          </w:p>
        </w:tc>
        <w:tc>
          <w:tcPr>
            <w:tcW w:w="2268" w:type="dxa"/>
          </w:tcPr>
          <w:p w:rsidR="001134ED" w:rsidRDefault="001134ED" w:rsidP="00901E6E">
            <w:pPr>
              <w:jc w:val="center"/>
            </w:pPr>
            <w:r>
              <w:t>протокол</w:t>
            </w:r>
          </w:p>
        </w:tc>
        <w:tc>
          <w:tcPr>
            <w:tcW w:w="5244" w:type="dxa"/>
          </w:tcPr>
          <w:p w:rsidR="004732C0" w:rsidRPr="004732C0" w:rsidRDefault="004732C0" w:rsidP="00901E6E">
            <w:pPr>
              <w:jc w:val="center"/>
              <w:rPr>
                <w:b/>
              </w:rPr>
            </w:pPr>
            <w:r w:rsidRPr="004732C0">
              <w:rPr>
                <w:b/>
              </w:rPr>
              <w:t xml:space="preserve">??? </w:t>
            </w:r>
            <w:r>
              <w:rPr>
                <w:b/>
              </w:rPr>
              <w:t>0,1 б.</w:t>
            </w:r>
          </w:p>
          <w:p w:rsidR="004732C0" w:rsidRDefault="004732C0" w:rsidP="00901E6E">
            <w:pPr>
              <w:jc w:val="center"/>
              <w:rPr>
                <w:sz w:val="28"/>
                <w:szCs w:val="28"/>
              </w:rPr>
            </w:pPr>
            <w:r w:rsidRPr="004732C0">
              <w:rPr>
                <w:b/>
              </w:rPr>
              <w:t>участие в краевом конкурсе «Детские сад</w:t>
            </w:r>
            <w:proofErr w:type="gramStart"/>
            <w:r>
              <w:rPr>
                <w:b/>
              </w:rPr>
              <w:t>ы</w:t>
            </w:r>
            <w:r w:rsidRPr="004732C0">
              <w:rPr>
                <w:b/>
              </w:rPr>
              <w:t>-</w:t>
            </w:r>
            <w:proofErr w:type="gramEnd"/>
            <w:r w:rsidRPr="004732C0">
              <w:rPr>
                <w:b/>
              </w:rPr>
              <w:t xml:space="preserve"> детям», </w:t>
            </w:r>
            <w:proofErr w:type="spellStart"/>
            <w:r w:rsidRPr="004732C0">
              <w:rPr>
                <w:b/>
              </w:rPr>
              <w:t>Алтынбаева</w:t>
            </w:r>
            <w:proofErr w:type="spellEnd"/>
            <w:r w:rsidRPr="004732C0">
              <w:rPr>
                <w:b/>
              </w:rPr>
              <w:t xml:space="preserve"> Е.Б., 10-ка лучших педагогов Красноярского края, 5-я по рейтингу</w:t>
            </w:r>
            <w:r>
              <w:rPr>
                <w:sz w:val="28"/>
                <w:szCs w:val="28"/>
              </w:rPr>
              <w:t>;</w:t>
            </w:r>
          </w:p>
          <w:p w:rsidR="001134ED" w:rsidRDefault="001134ED" w:rsidP="00901E6E">
            <w:pPr>
              <w:jc w:val="center"/>
            </w:pPr>
            <w:r>
              <w:t>Участие- 0,1 балл,</w:t>
            </w:r>
          </w:p>
          <w:p w:rsidR="00816C74" w:rsidRDefault="00816C74" w:rsidP="00901E6E">
            <w:pPr>
              <w:jc w:val="center"/>
            </w:pPr>
            <w:r>
              <w:lastRenderedPageBreak/>
              <w:t>Участие в очном муниципальном этапе – 0,5 б.</w:t>
            </w:r>
          </w:p>
          <w:p w:rsidR="001134ED" w:rsidRDefault="001134ED" w:rsidP="00901E6E">
            <w:pPr>
              <w:jc w:val="center"/>
            </w:pPr>
            <w:r>
              <w:t>Победа – 1 балл</w:t>
            </w:r>
          </w:p>
          <w:p w:rsidR="00816C74" w:rsidRDefault="00816C74" w:rsidP="00901E6E">
            <w:pPr>
              <w:jc w:val="center"/>
            </w:pPr>
            <w:r>
              <w:t>(по максимальному результату)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Default="001134ED" w:rsidP="00040038">
            <w:pPr>
              <w:jc w:val="both"/>
            </w:pPr>
            <w:r>
              <w:t>Участие коллективов ДОУ в социально значимых городских акциях и мероприятиях (перечень)</w:t>
            </w:r>
          </w:p>
        </w:tc>
        <w:tc>
          <w:tcPr>
            <w:tcW w:w="2268" w:type="dxa"/>
          </w:tcPr>
          <w:p w:rsidR="001134ED" w:rsidRDefault="001134ED" w:rsidP="00901E6E">
            <w:pPr>
              <w:jc w:val="center"/>
            </w:pPr>
            <w:r>
              <w:t>протоколы</w:t>
            </w:r>
          </w:p>
        </w:tc>
        <w:tc>
          <w:tcPr>
            <w:tcW w:w="5244" w:type="dxa"/>
          </w:tcPr>
          <w:p w:rsidR="00D549CD" w:rsidRDefault="00D549CD" w:rsidP="00040038">
            <w:pPr>
              <w:jc w:val="center"/>
              <w:rPr>
                <w:b/>
              </w:rPr>
            </w:pPr>
            <w:r w:rsidRPr="00D549CD">
              <w:rPr>
                <w:b/>
              </w:rPr>
              <w:t xml:space="preserve">1,1 б – по </w:t>
            </w:r>
            <w:proofErr w:type="spellStart"/>
            <w:r w:rsidRPr="00D549CD">
              <w:rPr>
                <w:b/>
              </w:rPr>
              <w:t>перечню</w:t>
            </w:r>
            <w:r>
              <w:rPr>
                <w:b/>
              </w:rPr>
              <w:t>+</w:t>
            </w:r>
            <w:proofErr w:type="spellEnd"/>
          </w:p>
          <w:p w:rsidR="00D549CD" w:rsidRPr="00D549CD" w:rsidRDefault="00D549CD" w:rsidP="00040038">
            <w:pPr>
              <w:jc w:val="center"/>
              <w:rPr>
                <w:b/>
              </w:rPr>
            </w:pPr>
            <w:r>
              <w:rPr>
                <w:b/>
              </w:rPr>
              <w:t>1,7 б.??? другие социально значимые мероприятия</w:t>
            </w:r>
          </w:p>
          <w:p w:rsidR="00AD4265" w:rsidRPr="002872C3" w:rsidRDefault="00AD4265" w:rsidP="00AD4265">
            <w:pPr>
              <w:rPr>
                <w:b/>
              </w:rPr>
            </w:pPr>
            <w:r>
              <w:t>-</w:t>
            </w:r>
            <w:r w:rsidRPr="002872C3">
              <w:rPr>
                <w:b/>
              </w:rPr>
              <w:t>всероссийская акция «День ходьбы», 5 педагогов, 10 семей;</w:t>
            </w:r>
          </w:p>
          <w:p w:rsidR="00AD4265" w:rsidRDefault="00AD4265" w:rsidP="00AD4265">
            <w:r>
              <w:t>- экологическая акция День Енисея;</w:t>
            </w:r>
          </w:p>
          <w:p w:rsidR="00AD4265" w:rsidRDefault="00AD4265" w:rsidP="00AD4265">
            <w:r>
              <w:t>- краевой конкурс ДОУ  на приобретение оборудования для формирования навыков для безопасного дорожного движения в рамках государственной программы « Развитие транспортной системы», участие;</w:t>
            </w:r>
          </w:p>
          <w:p w:rsidR="00AD4265" w:rsidRPr="002872C3" w:rsidRDefault="00AD4265" w:rsidP="00AD4265">
            <w:pPr>
              <w:rPr>
                <w:b/>
              </w:rPr>
            </w:pPr>
            <w:r w:rsidRPr="002872C3">
              <w:rPr>
                <w:b/>
              </w:rPr>
              <w:t>- муниципальный этап краевого конкурса «Зимняя планета детства», проект « Снежный городок»;</w:t>
            </w:r>
          </w:p>
          <w:p w:rsidR="002872C3" w:rsidRPr="002872C3" w:rsidRDefault="002872C3" w:rsidP="00AD4265">
            <w:pPr>
              <w:rPr>
                <w:b/>
              </w:rPr>
            </w:pPr>
            <w:r w:rsidRPr="002872C3">
              <w:rPr>
                <w:b/>
              </w:rPr>
              <w:t xml:space="preserve">-фестиваль  мастеров ДПИ и художников – любителей среди работников образования и ветеранов педагогического труда «Русь мастеровая 2016» </w:t>
            </w:r>
          </w:p>
          <w:p w:rsidR="00AD4265" w:rsidRDefault="00AD4265" w:rsidP="00AD4265">
            <w:r>
              <w:t xml:space="preserve">- городской конкурс «Шоу блондинок», 1 место, </w:t>
            </w:r>
            <w:proofErr w:type="spellStart"/>
            <w:r>
              <w:t>Ламанова</w:t>
            </w:r>
            <w:proofErr w:type="spellEnd"/>
            <w:r>
              <w:t xml:space="preserve"> О.А., группа поддержки «Куклы Карабаса </w:t>
            </w:r>
            <w:proofErr w:type="spellStart"/>
            <w:r>
              <w:t>Барабаса</w:t>
            </w:r>
            <w:proofErr w:type="spellEnd"/>
            <w:r>
              <w:t>»;</w:t>
            </w:r>
          </w:p>
          <w:p w:rsidR="00AD4265" w:rsidRDefault="00AD4265" w:rsidP="00AD4265">
            <w:r>
              <w:t>- краевая экологическая акция «Зеленый обмен», 45 семей;</w:t>
            </w:r>
          </w:p>
          <w:p w:rsidR="00AD4265" w:rsidRPr="002872C3" w:rsidRDefault="00AD4265" w:rsidP="00AD4265">
            <w:pPr>
              <w:rPr>
                <w:b/>
              </w:rPr>
            </w:pPr>
            <w:r w:rsidRPr="002872C3">
              <w:rPr>
                <w:b/>
              </w:rPr>
              <w:t>- всероссийская акция «Российский азимут», 4 сотрудника ДОУ, 2 ребенка;</w:t>
            </w:r>
          </w:p>
          <w:p w:rsidR="00AD4265" w:rsidRPr="002872C3" w:rsidRDefault="00AD4265" w:rsidP="00AD4265">
            <w:pPr>
              <w:rPr>
                <w:b/>
              </w:rPr>
            </w:pPr>
            <w:r w:rsidRPr="002872C3">
              <w:rPr>
                <w:b/>
              </w:rPr>
              <w:t>- городской проект по озеленению и благоустройству территории ДОУ « Детский са</w:t>
            </w:r>
            <w:proofErr w:type="gramStart"/>
            <w:r w:rsidRPr="002872C3">
              <w:rPr>
                <w:b/>
              </w:rPr>
              <w:t>д-</w:t>
            </w:r>
            <w:proofErr w:type="gramEnd"/>
            <w:r w:rsidRPr="002872C3">
              <w:rPr>
                <w:b/>
              </w:rPr>
              <w:t xml:space="preserve"> цветущий сад»;</w:t>
            </w:r>
          </w:p>
          <w:p w:rsidR="00AD4265" w:rsidRDefault="0018628D" w:rsidP="00AD4265">
            <w:r>
              <w:t xml:space="preserve">- </w:t>
            </w:r>
            <w:r w:rsidR="00AD4265">
              <w:t>интерне</w:t>
            </w:r>
            <w:proofErr w:type="gramStart"/>
            <w:r w:rsidR="00AD4265">
              <w:t>т-</w:t>
            </w:r>
            <w:proofErr w:type="gramEnd"/>
            <w:r w:rsidR="00AD4265">
              <w:t xml:space="preserve"> акц</w:t>
            </w:r>
            <w:r>
              <w:t>ия « Добрый знак»</w:t>
            </w:r>
            <w:r w:rsidR="00AD4265">
              <w:t>;</w:t>
            </w:r>
          </w:p>
          <w:p w:rsidR="004732C0" w:rsidRDefault="00AD4265" w:rsidP="00AD4265">
            <w:r>
              <w:t>- интерне</w:t>
            </w:r>
            <w:proofErr w:type="gramStart"/>
            <w:r>
              <w:t>т-</w:t>
            </w:r>
            <w:proofErr w:type="gramEnd"/>
            <w:r>
              <w:t xml:space="preserve"> акция «Поздравление с 80- </w:t>
            </w:r>
            <w:proofErr w:type="spellStart"/>
            <w:r>
              <w:t>летием</w:t>
            </w:r>
            <w:proofErr w:type="spellEnd"/>
            <w:r>
              <w:t xml:space="preserve"> ГАИ»,</w:t>
            </w:r>
          </w:p>
          <w:p w:rsidR="00AD4265" w:rsidRPr="002872C3" w:rsidRDefault="00AD4265" w:rsidP="00AD4265">
            <w:pPr>
              <w:rPr>
                <w:b/>
              </w:rPr>
            </w:pPr>
            <w:r w:rsidRPr="002872C3">
              <w:rPr>
                <w:b/>
              </w:rPr>
              <w:t>- городской проект «Начальная школа - детскому саду», совместно с МБОУ «Лицей», «В мире сказок Андерсена», на базе ДОУ;</w:t>
            </w:r>
          </w:p>
          <w:p w:rsidR="00AD4265" w:rsidRDefault="00AD4265" w:rsidP="00AD4265">
            <w:r>
              <w:t>- проект «День Победы», организация шефской помощи над ветераном (Вавилова Нина Прокопьевна) совмест</w:t>
            </w:r>
            <w:r w:rsidR="0018628D">
              <w:t>но с соцзащитой;</w:t>
            </w:r>
          </w:p>
          <w:p w:rsidR="00AD4265" w:rsidRPr="002872C3" w:rsidRDefault="00AD4265" w:rsidP="00AD4265">
            <w:pPr>
              <w:rPr>
                <w:b/>
              </w:rPr>
            </w:pPr>
            <w:r w:rsidRPr="002872C3">
              <w:rPr>
                <w:b/>
              </w:rPr>
              <w:lastRenderedPageBreak/>
              <w:t xml:space="preserve">- городской проект </w:t>
            </w:r>
            <w:proofErr w:type="gramStart"/>
            <w:r w:rsidRPr="002872C3">
              <w:rPr>
                <w:b/>
              </w:rPr>
              <w:t>социальных</w:t>
            </w:r>
            <w:proofErr w:type="gramEnd"/>
            <w:r w:rsidRPr="002872C3">
              <w:rPr>
                <w:b/>
              </w:rPr>
              <w:t xml:space="preserve"> </w:t>
            </w:r>
            <w:proofErr w:type="spellStart"/>
            <w:r w:rsidRPr="002872C3">
              <w:rPr>
                <w:b/>
              </w:rPr>
              <w:t>ТВ-роликов</w:t>
            </w:r>
            <w:proofErr w:type="spellEnd"/>
            <w:r w:rsidRPr="002872C3">
              <w:rPr>
                <w:b/>
              </w:rPr>
              <w:t xml:space="preserve"> «</w:t>
            </w:r>
            <w:r w:rsidR="0018628D" w:rsidRPr="002872C3">
              <w:rPr>
                <w:b/>
              </w:rPr>
              <w:t>Дети за безопасность»</w:t>
            </w:r>
            <w:r w:rsidRPr="002872C3">
              <w:rPr>
                <w:b/>
              </w:rPr>
              <w:t>;</w:t>
            </w:r>
          </w:p>
          <w:p w:rsidR="00AD4265" w:rsidRDefault="00AD4265" w:rsidP="00AD4265">
            <w:r>
              <w:t>- акции по ПДД</w:t>
            </w:r>
            <w:proofErr w:type="gramStart"/>
            <w:r>
              <w:t xml:space="preserve"> :</w:t>
            </w:r>
            <w:proofErr w:type="gramEnd"/>
            <w:r>
              <w:t xml:space="preserve"> «Будь заметным на дороге», «Пропусти пешехода на пешеходном </w:t>
            </w:r>
            <w:r w:rsidR="0018628D">
              <w:t>переходе»</w:t>
            </w:r>
            <w:r>
              <w:t>;</w:t>
            </w:r>
          </w:p>
          <w:p w:rsidR="00AD4265" w:rsidRPr="002872C3" w:rsidRDefault="00AD4265" w:rsidP="00AD4265">
            <w:pPr>
              <w:rPr>
                <w:b/>
              </w:rPr>
            </w:pPr>
            <w:r w:rsidRPr="002872C3">
              <w:rPr>
                <w:b/>
              </w:rPr>
              <w:t>- городской творческий</w:t>
            </w:r>
            <w:r w:rsidRPr="002872C3">
              <w:rPr>
                <w:b/>
              </w:rPr>
              <w:tab/>
              <w:t xml:space="preserve"> конкурс, посвященный 80- </w:t>
            </w:r>
            <w:proofErr w:type="spellStart"/>
            <w:r w:rsidRPr="002872C3">
              <w:rPr>
                <w:b/>
              </w:rPr>
              <w:t>летию</w:t>
            </w:r>
            <w:proofErr w:type="spellEnd"/>
            <w:r w:rsidRPr="002872C3">
              <w:rPr>
                <w:b/>
              </w:rPr>
              <w:t xml:space="preserve"> ГАИ «Профе</w:t>
            </w:r>
            <w:r w:rsidR="0018628D" w:rsidRPr="002872C3">
              <w:rPr>
                <w:b/>
              </w:rPr>
              <w:t>ссии моих родителей»</w:t>
            </w:r>
            <w:r w:rsidRPr="002872C3">
              <w:rPr>
                <w:b/>
              </w:rPr>
              <w:t>;</w:t>
            </w:r>
          </w:p>
          <w:p w:rsidR="00AD4265" w:rsidRDefault="0018628D" w:rsidP="00AD4265">
            <w:r>
              <w:t>-</w:t>
            </w:r>
            <w:r w:rsidR="00AD4265">
              <w:t>городские спортивные соревнования «Весёлые старт</w:t>
            </w:r>
            <w:r>
              <w:t xml:space="preserve">ы дошколят», </w:t>
            </w:r>
            <w:r w:rsidR="00AD4265">
              <w:t>1 место (октябрь, апрель);</w:t>
            </w:r>
          </w:p>
          <w:p w:rsidR="00AD4265" w:rsidRDefault="00AD4265" w:rsidP="00AD4265">
            <w:r>
              <w:t>- городская интеллектуальная викторина «Маленький гений</w:t>
            </w:r>
            <w:r w:rsidR="0018628D">
              <w:t>»</w:t>
            </w:r>
            <w:proofErr w:type="gramStart"/>
            <w:r w:rsidR="0018628D">
              <w:t>,ю</w:t>
            </w:r>
            <w:proofErr w:type="gramEnd"/>
            <w:r w:rsidR="0018628D">
              <w:t>жная часть</w:t>
            </w:r>
            <w:r>
              <w:t>, 2 место;</w:t>
            </w:r>
          </w:p>
          <w:p w:rsidR="00AD4265" w:rsidRDefault="00AD4265" w:rsidP="00AD4265">
            <w:r>
              <w:t>- городская литературная викторина «По сказкам К.И. Чуковского</w:t>
            </w:r>
            <w:r w:rsidR="0018628D">
              <w:t>»</w:t>
            </w:r>
            <w:r>
              <w:t>, 2 место;</w:t>
            </w:r>
          </w:p>
          <w:p w:rsidR="00AD4265" w:rsidRPr="002872C3" w:rsidRDefault="00AD4265" w:rsidP="00AD4265">
            <w:pPr>
              <w:rPr>
                <w:b/>
              </w:rPr>
            </w:pPr>
            <w:r w:rsidRPr="002872C3">
              <w:rPr>
                <w:b/>
              </w:rPr>
              <w:t xml:space="preserve">- городской конкурс к 25- </w:t>
            </w:r>
            <w:proofErr w:type="spellStart"/>
            <w:r w:rsidRPr="002872C3">
              <w:rPr>
                <w:b/>
              </w:rPr>
              <w:t>летию</w:t>
            </w:r>
            <w:proofErr w:type="spellEnd"/>
            <w:r w:rsidRPr="002872C3">
              <w:rPr>
                <w:b/>
              </w:rPr>
              <w:t xml:space="preserve"> МЧС «Лучшая подел</w:t>
            </w:r>
            <w:r w:rsidR="0018628D" w:rsidRPr="002872C3">
              <w:rPr>
                <w:b/>
              </w:rPr>
              <w:t>ка»;</w:t>
            </w:r>
          </w:p>
          <w:p w:rsidR="00AD4265" w:rsidRPr="002872C3" w:rsidRDefault="00AD4265" w:rsidP="00AD4265">
            <w:pPr>
              <w:rPr>
                <w:b/>
              </w:rPr>
            </w:pPr>
            <w:r w:rsidRPr="002872C3">
              <w:rPr>
                <w:b/>
              </w:rPr>
              <w:t>- городской конкурс «</w:t>
            </w:r>
            <w:r w:rsidR="0018628D" w:rsidRPr="002872C3">
              <w:rPr>
                <w:b/>
              </w:rPr>
              <w:t xml:space="preserve">День рождения </w:t>
            </w:r>
            <w:proofErr w:type="spellStart"/>
            <w:r w:rsidR="0018628D" w:rsidRPr="002872C3">
              <w:rPr>
                <w:b/>
              </w:rPr>
              <w:t>Карлсона</w:t>
            </w:r>
            <w:proofErr w:type="spellEnd"/>
            <w:r w:rsidR="0018628D" w:rsidRPr="002872C3">
              <w:rPr>
                <w:b/>
              </w:rPr>
              <w:t>»;</w:t>
            </w:r>
          </w:p>
          <w:p w:rsidR="00AD4265" w:rsidRDefault="00AD4265" w:rsidP="00AD4265">
            <w:r>
              <w:t xml:space="preserve">- </w:t>
            </w:r>
            <w:proofErr w:type="spellStart"/>
            <w:r>
              <w:t>видеопоздравление</w:t>
            </w:r>
            <w:proofErr w:type="spellEnd"/>
            <w:r>
              <w:t xml:space="preserve"> </w:t>
            </w:r>
            <w:r w:rsidR="0018628D">
              <w:t>воспитанников ко Дню Полиции;</w:t>
            </w:r>
          </w:p>
          <w:p w:rsidR="00AD4265" w:rsidRPr="002872C3" w:rsidRDefault="00AD4265" w:rsidP="00AD4265">
            <w:pPr>
              <w:rPr>
                <w:b/>
              </w:rPr>
            </w:pPr>
            <w:r w:rsidRPr="002872C3">
              <w:rPr>
                <w:b/>
              </w:rPr>
              <w:t>- городской фестиваль «</w:t>
            </w:r>
            <w:r w:rsidR="0018628D" w:rsidRPr="002872C3">
              <w:rPr>
                <w:b/>
              </w:rPr>
              <w:t>Физкульт-ура»</w:t>
            </w:r>
            <w:r w:rsidRPr="002872C3">
              <w:rPr>
                <w:b/>
              </w:rPr>
              <w:t>;</w:t>
            </w:r>
          </w:p>
          <w:p w:rsidR="00AD4265" w:rsidRDefault="00AD4265" w:rsidP="00AD4265">
            <w:r>
              <w:t>- участие во Всероссийском Дне чтения (польские сказки), детская библиотека;</w:t>
            </w:r>
          </w:p>
          <w:p w:rsidR="00AD4265" w:rsidRDefault="00AD4265" w:rsidP="00AD4265">
            <w:r>
              <w:t>- акция «Книжка на ладошке», детская библиотека;</w:t>
            </w:r>
          </w:p>
          <w:p w:rsidR="00AD4265" w:rsidRDefault="00AD4265" w:rsidP="00AD4265">
            <w:r>
              <w:t>- программа  «Почитае</w:t>
            </w:r>
            <w:proofErr w:type="gramStart"/>
            <w:r>
              <w:t>м-</w:t>
            </w:r>
            <w:proofErr w:type="gramEnd"/>
            <w:r>
              <w:t xml:space="preserve"> поиграем», детская библиотека;</w:t>
            </w:r>
          </w:p>
          <w:p w:rsidR="00AD4265" w:rsidRDefault="00AD4265" w:rsidP="00AD4265">
            <w:r>
              <w:t>- программа « Аркадий Паровозов»;</w:t>
            </w:r>
          </w:p>
          <w:p w:rsidR="00AD4265" w:rsidRDefault="00AD4265" w:rsidP="00AD4265">
            <w:r>
              <w:t>- викторина по книге Р. Киплинга «</w:t>
            </w:r>
            <w:proofErr w:type="spellStart"/>
            <w:r>
              <w:t>Маугли</w:t>
            </w:r>
            <w:proofErr w:type="spellEnd"/>
            <w:r>
              <w:t>»</w:t>
            </w:r>
            <w:r w:rsidR="00A55815">
              <w:t>, городская библиотека</w:t>
            </w:r>
            <w:r>
              <w:t>;</w:t>
            </w:r>
          </w:p>
          <w:p w:rsidR="00D549CD" w:rsidRDefault="00D549CD" w:rsidP="00D549CD">
            <w:pPr>
              <w:jc w:val="center"/>
            </w:pPr>
            <w:r>
              <w:t xml:space="preserve">Участие- 0,1 балл </w:t>
            </w:r>
          </w:p>
          <w:p w:rsidR="00AD4265" w:rsidRDefault="00AD4265" w:rsidP="002872C3"/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1134ED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6379" w:type="dxa"/>
          </w:tcPr>
          <w:p w:rsidR="001134ED" w:rsidRDefault="001134ED" w:rsidP="00901E6E">
            <w:pPr>
              <w:jc w:val="both"/>
            </w:pPr>
            <w:r>
              <w:t>Отсутствие обоснованных жалоб со стороны родителей</w:t>
            </w:r>
          </w:p>
        </w:tc>
        <w:tc>
          <w:tcPr>
            <w:tcW w:w="2268" w:type="dxa"/>
          </w:tcPr>
          <w:p w:rsidR="001134ED" w:rsidRDefault="001134ED" w:rsidP="00901E6E">
            <w:pPr>
              <w:jc w:val="center"/>
            </w:pPr>
          </w:p>
        </w:tc>
        <w:tc>
          <w:tcPr>
            <w:tcW w:w="5244" w:type="dxa"/>
          </w:tcPr>
          <w:p w:rsidR="00D549CD" w:rsidRPr="00D549CD" w:rsidRDefault="00D549CD" w:rsidP="00901E6E">
            <w:pPr>
              <w:jc w:val="center"/>
              <w:rPr>
                <w:b/>
              </w:rPr>
            </w:pPr>
            <w:r w:rsidRPr="00D549CD">
              <w:rPr>
                <w:b/>
              </w:rPr>
              <w:t>1 б.</w:t>
            </w:r>
          </w:p>
          <w:p w:rsidR="001134ED" w:rsidRDefault="001134ED" w:rsidP="00901E6E">
            <w:pPr>
              <w:jc w:val="center"/>
            </w:pPr>
            <w:r>
              <w:t>Балл за отсутствие, наличие - минус 1 балл</w:t>
            </w:r>
          </w:p>
        </w:tc>
      </w:tr>
      <w:tr w:rsidR="00816C74" w:rsidTr="00816C74">
        <w:trPr>
          <w:trHeight w:val="145"/>
        </w:trPr>
        <w:tc>
          <w:tcPr>
            <w:tcW w:w="1065" w:type="dxa"/>
          </w:tcPr>
          <w:p w:rsidR="00816C74" w:rsidRPr="000739CB" w:rsidRDefault="00816C74" w:rsidP="00816C74">
            <w:pPr>
              <w:pStyle w:val="a4"/>
            </w:pPr>
          </w:p>
        </w:tc>
        <w:tc>
          <w:tcPr>
            <w:tcW w:w="6379" w:type="dxa"/>
          </w:tcPr>
          <w:p w:rsidR="00816C74" w:rsidRDefault="00816C74" w:rsidP="00901E6E">
            <w:pPr>
              <w:jc w:val="both"/>
            </w:pPr>
            <w:r>
              <w:rPr>
                <w:b/>
              </w:rPr>
              <w:t>Благоустройство территории и безопасные условия в ДОУ</w:t>
            </w:r>
          </w:p>
        </w:tc>
        <w:tc>
          <w:tcPr>
            <w:tcW w:w="2268" w:type="dxa"/>
          </w:tcPr>
          <w:p w:rsidR="00816C74" w:rsidRDefault="00816C74" w:rsidP="00901E6E">
            <w:pPr>
              <w:jc w:val="center"/>
            </w:pPr>
          </w:p>
        </w:tc>
        <w:tc>
          <w:tcPr>
            <w:tcW w:w="5244" w:type="dxa"/>
          </w:tcPr>
          <w:p w:rsidR="00816C74" w:rsidRDefault="00816C74" w:rsidP="00901E6E">
            <w:pPr>
              <w:jc w:val="center"/>
            </w:pP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816C7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379" w:type="dxa"/>
          </w:tcPr>
          <w:p w:rsidR="001134ED" w:rsidRDefault="00F24373" w:rsidP="00901E6E">
            <w:pPr>
              <w:jc w:val="both"/>
            </w:pPr>
            <w:r>
              <w:t>Озеленение территории ДОУ (клумбы, зеленые насаждения, огород)</w:t>
            </w:r>
          </w:p>
        </w:tc>
        <w:tc>
          <w:tcPr>
            <w:tcW w:w="2268" w:type="dxa"/>
          </w:tcPr>
          <w:p w:rsidR="001134ED" w:rsidRDefault="00340018" w:rsidP="00443C5C">
            <w:pPr>
              <w:jc w:val="center"/>
            </w:pPr>
            <w:r w:rsidRPr="00340018">
              <w:t>оценка комиссиями управления образования</w:t>
            </w:r>
            <w:r>
              <w:t xml:space="preserve"> при очном посещении учреждения</w:t>
            </w:r>
          </w:p>
        </w:tc>
        <w:tc>
          <w:tcPr>
            <w:tcW w:w="5244" w:type="dxa"/>
          </w:tcPr>
          <w:p w:rsidR="001134ED" w:rsidRDefault="00340018" w:rsidP="00B0684A">
            <w:pPr>
              <w:jc w:val="both"/>
            </w:pPr>
            <w:r>
              <w:t>Бонусы за качество (0,1 б.)</w:t>
            </w:r>
          </w:p>
        </w:tc>
      </w:tr>
      <w:tr w:rsidR="00816C74" w:rsidTr="00816C74">
        <w:trPr>
          <w:trHeight w:val="145"/>
        </w:trPr>
        <w:tc>
          <w:tcPr>
            <w:tcW w:w="1065" w:type="dxa"/>
          </w:tcPr>
          <w:p w:rsidR="00816C74" w:rsidRPr="000739CB" w:rsidRDefault="00816C74" w:rsidP="00816C7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379" w:type="dxa"/>
          </w:tcPr>
          <w:p w:rsidR="00816C74" w:rsidRPr="00F24373" w:rsidRDefault="00F24373" w:rsidP="00F24373">
            <w:pPr>
              <w:jc w:val="both"/>
            </w:pPr>
            <w:r w:rsidRPr="00F24373">
              <w:t xml:space="preserve">Наличие </w:t>
            </w:r>
            <w:r>
              <w:t xml:space="preserve">целостной </w:t>
            </w:r>
            <w:r w:rsidRPr="00F24373">
              <w:t xml:space="preserve">огороженной территории </w:t>
            </w:r>
          </w:p>
        </w:tc>
        <w:tc>
          <w:tcPr>
            <w:tcW w:w="2268" w:type="dxa"/>
          </w:tcPr>
          <w:p w:rsidR="00816C74" w:rsidRDefault="00340018" w:rsidP="00443C5C">
            <w:pPr>
              <w:jc w:val="center"/>
            </w:pPr>
            <w:r w:rsidRPr="00340018">
              <w:t>оценка комиссиями управления образования</w:t>
            </w:r>
            <w:r>
              <w:t xml:space="preserve"> при очном посещении учреждения</w:t>
            </w:r>
          </w:p>
        </w:tc>
        <w:tc>
          <w:tcPr>
            <w:tcW w:w="5244" w:type="dxa"/>
          </w:tcPr>
          <w:p w:rsidR="00816C74" w:rsidRDefault="00340018" w:rsidP="00B0684A">
            <w:pPr>
              <w:jc w:val="both"/>
            </w:pPr>
            <w:r>
              <w:t xml:space="preserve">Наличие – </w:t>
            </w:r>
            <w:r w:rsidRPr="00D549CD">
              <w:rPr>
                <w:b/>
              </w:rPr>
              <w:t>0,1б.</w:t>
            </w:r>
          </w:p>
        </w:tc>
      </w:tr>
      <w:tr w:rsidR="00F24373" w:rsidTr="00816C74">
        <w:trPr>
          <w:trHeight w:val="145"/>
        </w:trPr>
        <w:tc>
          <w:tcPr>
            <w:tcW w:w="1065" w:type="dxa"/>
          </w:tcPr>
          <w:p w:rsidR="00F24373" w:rsidRPr="00A06E49" w:rsidRDefault="00F24373" w:rsidP="00816C7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379" w:type="dxa"/>
          </w:tcPr>
          <w:p w:rsidR="00F24373" w:rsidRPr="00A06E49" w:rsidRDefault="00F24373" w:rsidP="00F24373">
            <w:pPr>
              <w:jc w:val="both"/>
            </w:pPr>
            <w:r w:rsidRPr="00A06E49">
              <w:t>Доля оснащенности медицинского кабинета в соответствии с перечнем необходимого оборудования</w:t>
            </w:r>
          </w:p>
        </w:tc>
        <w:tc>
          <w:tcPr>
            <w:tcW w:w="2268" w:type="dxa"/>
          </w:tcPr>
          <w:p w:rsidR="00F24373" w:rsidRDefault="00F24373" w:rsidP="00443C5C">
            <w:pPr>
              <w:jc w:val="center"/>
            </w:pPr>
            <w:r>
              <w:t>самооценка</w:t>
            </w:r>
          </w:p>
        </w:tc>
        <w:tc>
          <w:tcPr>
            <w:tcW w:w="5244" w:type="dxa"/>
          </w:tcPr>
          <w:p w:rsidR="00F24373" w:rsidRPr="00A06E49" w:rsidRDefault="00A06E49" w:rsidP="00F24373">
            <w:pPr>
              <w:jc w:val="center"/>
              <w:rPr>
                <w:b/>
              </w:rPr>
            </w:pPr>
            <w:r w:rsidRPr="00A06E49">
              <w:rPr>
                <w:b/>
              </w:rPr>
              <w:t>85%</w:t>
            </w:r>
          </w:p>
          <w:p w:rsidR="00F24373" w:rsidRDefault="00F24373" w:rsidP="00F24373">
            <w:pPr>
              <w:jc w:val="both"/>
            </w:pPr>
            <w:r>
              <w:t>Фактическое наличие /список перечня*100%</w:t>
            </w:r>
          </w:p>
          <w:p w:rsidR="00F24373" w:rsidRDefault="00F24373" w:rsidP="00F24373">
            <w:pPr>
              <w:jc w:val="both"/>
            </w:pPr>
            <w:r w:rsidRPr="00281456">
              <w:rPr>
                <w:i/>
                <w:sz w:val="20"/>
                <w:szCs w:val="20"/>
              </w:rPr>
              <w:t>(Инвентаризация проводится до приемки ДОУ к началу учебного года, предъявляется комиссии)</w:t>
            </w:r>
          </w:p>
        </w:tc>
      </w:tr>
      <w:tr w:rsidR="00816C74" w:rsidTr="00816C74">
        <w:trPr>
          <w:trHeight w:val="145"/>
        </w:trPr>
        <w:tc>
          <w:tcPr>
            <w:tcW w:w="1065" w:type="dxa"/>
          </w:tcPr>
          <w:p w:rsidR="00816C74" w:rsidRPr="000739CB" w:rsidRDefault="00816C74" w:rsidP="00816C7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379" w:type="dxa"/>
          </w:tcPr>
          <w:p w:rsidR="00816C74" w:rsidRDefault="002E31F5" w:rsidP="002E31F5">
            <w:pPr>
              <w:jc w:val="both"/>
              <w:rPr>
                <w:b/>
              </w:rPr>
            </w:pPr>
            <w:r>
              <w:t xml:space="preserve">Число </w:t>
            </w:r>
            <w:r w:rsidR="00F24373">
              <w:t>случаев травматизма и заболеваний обучающихся, связанных с нарушением технических и санитарно-гигиенических норм</w:t>
            </w:r>
          </w:p>
        </w:tc>
        <w:tc>
          <w:tcPr>
            <w:tcW w:w="2268" w:type="dxa"/>
          </w:tcPr>
          <w:p w:rsidR="00816C74" w:rsidRDefault="00F24373" w:rsidP="00443C5C">
            <w:pPr>
              <w:jc w:val="center"/>
            </w:pPr>
            <w:r>
              <w:t>85-К (раздел 2.5.)</w:t>
            </w:r>
          </w:p>
        </w:tc>
        <w:tc>
          <w:tcPr>
            <w:tcW w:w="5244" w:type="dxa"/>
          </w:tcPr>
          <w:p w:rsidR="00D549CD" w:rsidRPr="00D549CD" w:rsidRDefault="00D549CD" w:rsidP="00D549CD">
            <w:pPr>
              <w:jc w:val="center"/>
              <w:rPr>
                <w:b/>
              </w:rPr>
            </w:pPr>
            <w:r w:rsidRPr="00D549CD">
              <w:rPr>
                <w:b/>
              </w:rPr>
              <w:t>нет</w:t>
            </w:r>
          </w:p>
          <w:p w:rsidR="00816C74" w:rsidRDefault="002E31F5" w:rsidP="002E31F5">
            <w:pPr>
              <w:jc w:val="both"/>
            </w:pPr>
            <w:r>
              <w:t>Максимальное к</w:t>
            </w:r>
            <w:r w:rsidR="00340018">
              <w:t xml:space="preserve">оличество случаев травматизма и </w:t>
            </w:r>
            <w:proofErr w:type="gramStart"/>
            <w:r w:rsidR="00340018">
              <w:t>заболеваний</w:t>
            </w:r>
            <w:proofErr w:type="gramEnd"/>
            <w:r w:rsidR="00340018">
              <w:t xml:space="preserve"> обучающихся</w:t>
            </w:r>
            <w:r>
              <w:t xml:space="preserve"> среди всех ДОУ принимается за 100%, от которого определяется доля с меньшим количеством случаев) </w:t>
            </w:r>
            <w:r w:rsidRPr="002E31F5">
              <w:t>(данный процент вычитается из общей суммы)</w:t>
            </w:r>
          </w:p>
        </w:tc>
      </w:tr>
      <w:tr w:rsidR="001134ED" w:rsidTr="00816C74">
        <w:trPr>
          <w:trHeight w:val="145"/>
        </w:trPr>
        <w:tc>
          <w:tcPr>
            <w:tcW w:w="1065" w:type="dxa"/>
          </w:tcPr>
          <w:p w:rsidR="001134ED" w:rsidRPr="000739CB" w:rsidRDefault="001134ED" w:rsidP="00816C74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6379" w:type="dxa"/>
          </w:tcPr>
          <w:p w:rsidR="001134ED" w:rsidRDefault="00ED3C5A" w:rsidP="00EB7EB5">
            <w:pPr>
              <w:jc w:val="both"/>
            </w:pPr>
            <w:r>
              <w:t xml:space="preserve">Эффективность пропускной системы </w:t>
            </w:r>
            <w:r w:rsidR="00340018" w:rsidRPr="00340018">
              <w:t xml:space="preserve"> ДОУ</w:t>
            </w:r>
          </w:p>
        </w:tc>
        <w:tc>
          <w:tcPr>
            <w:tcW w:w="2268" w:type="dxa"/>
          </w:tcPr>
          <w:p w:rsidR="001134ED" w:rsidRPr="00B0684A" w:rsidRDefault="00ED3C5A" w:rsidP="00B0684A">
            <w:pPr>
              <w:jc w:val="both"/>
            </w:pPr>
            <w:r w:rsidRPr="00340018">
              <w:t>оценка комиссиями управления образования</w:t>
            </w:r>
            <w:r>
              <w:t xml:space="preserve"> при очном посещении учреждения, различными службами и ведомствами</w:t>
            </w:r>
          </w:p>
        </w:tc>
        <w:tc>
          <w:tcPr>
            <w:tcW w:w="5244" w:type="dxa"/>
          </w:tcPr>
          <w:p w:rsidR="001134ED" w:rsidRDefault="0017458D" w:rsidP="00B0684A">
            <w:pPr>
              <w:jc w:val="both"/>
            </w:pPr>
            <w:r>
              <w:t>Замечания при посещении выражаются в отрицательных бонусах (-0,1б.)</w:t>
            </w:r>
          </w:p>
        </w:tc>
      </w:tr>
    </w:tbl>
    <w:p w:rsidR="009A4E56" w:rsidRDefault="009A4E56" w:rsidP="00882F95">
      <w:pPr>
        <w:jc w:val="center"/>
      </w:pPr>
    </w:p>
    <w:p w:rsidR="0017458D" w:rsidRDefault="0017458D" w:rsidP="0017458D">
      <w:pPr>
        <w:pStyle w:val="61"/>
        <w:shd w:val="clear" w:color="auto" w:fill="auto"/>
        <w:spacing w:line="322" w:lineRule="exact"/>
        <w:ind w:firstLine="360"/>
        <w:jc w:val="both"/>
        <w:rPr>
          <w:sz w:val="24"/>
          <w:szCs w:val="24"/>
        </w:rPr>
      </w:pPr>
      <w:r w:rsidRPr="0017458D">
        <w:rPr>
          <w:bCs/>
          <w:sz w:val="24"/>
          <w:szCs w:val="24"/>
        </w:rPr>
        <w:t>По всем показателям за 1(единицу) берется высший качественный результат. Индекс рассчитывается по отношению к лучшему результату по формуле( индекс = показатель ОУ/ на показатель высшего результата).</w:t>
      </w:r>
      <w:r>
        <w:rPr>
          <w:b/>
          <w:bCs/>
          <w:sz w:val="24"/>
          <w:szCs w:val="24"/>
        </w:rPr>
        <w:t xml:space="preserve"> </w:t>
      </w:r>
    </w:p>
    <w:p w:rsidR="00E94607" w:rsidRPr="00E94607" w:rsidRDefault="00E94607" w:rsidP="00E94607">
      <w:pPr>
        <w:jc w:val="right"/>
        <w:rPr>
          <w:i/>
        </w:rPr>
      </w:pPr>
    </w:p>
    <w:sectPr w:rsidR="00E94607" w:rsidRPr="00E94607" w:rsidSect="00BA070B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1F26"/>
    <w:multiLevelType w:val="hybridMultilevel"/>
    <w:tmpl w:val="3424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E0BD7"/>
    <w:multiLevelType w:val="hybridMultilevel"/>
    <w:tmpl w:val="B936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15226"/>
    <w:multiLevelType w:val="hybridMultilevel"/>
    <w:tmpl w:val="585426D4"/>
    <w:lvl w:ilvl="0" w:tplc="2E442BB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D53CE"/>
    <w:multiLevelType w:val="hybridMultilevel"/>
    <w:tmpl w:val="92FA2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D63DD"/>
    <w:multiLevelType w:val="hybridMultilevel"/>
    <w:tmpl w:val="69EA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86933"/>
    <w:multiLevelType w:val="hybridMultilevel"/>
    <w:tmpl w:val="187E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882F95"/>
    <w:rsid w:val="000137FB"/>
    <w:rsid w:val="000221EB"/>
    <w:rsid w:val="00023507"/>
    <w:rsid w:val="00040038"/>
    <w:rsid w:val="00052E05"/>
    <w:rsid w:val="000739CB"/>
    <w:rsid w:val="000A001F"/>
    <w:rsid w:val="000C15B8"/>
    <w:rsid w:val="000D5F9C"/>
    <w:rsid w:val="000D775B"/>
    <w:rsid w:val="001134ED"/>
    <w:rsid w:val="00127DCD"/>
    <w:rsid w:val="00141FA8"/>
    <w:rsid w:val="001547BA"/>
    <w:rsid w:val="0017458D"/>
    <w:rsid w:val="001753B1"/>
    <w:rsid w:val="00184373"/>
    <w:rsid w:val="0018628D"/>
    <w:rsid w:val="0019389D"/>
    <w:rsid w:val="001B04A5"/>
    <w:rsid w:val="001B24B5"/>
    <w:rsid w:val="001B46A3"/>
    <w:rsid w:val="001D5218"/>
    <w:rsid w:val="002212CC"/>
    <w:rsid w:val="00281456"/>
    <w:rsid w:val="002871A2"/>
    <w:rsid w:val="002872C3"/>
    <w:rsid w:val="002A2A41"/>
    <w:rsid w:val="002A4DC7"/>
    <w:rsid w:val="002E31F5"/>
    <w:rsid w:val="003032E9"/>
    <w:rsid w:val="00331F79"/>
    <w:rsid w:val="00340018"/>
    <w:rsid w:val="00357213"/>
    <w:rsid w:val="00386714"/>
    <w:rsid w:val="00395729"/>
    <w:rsid w:val="003A42B6"/>
    <w:rsid w:val="003A5803"/>
    <w:rsid w:val="003C3BD9"/>
    <w:rsid w:val="003E33A3"/>
    <w:rsid w:val="003F4CE6"/>
    <w:rsid w:val="00401EDA"/>
    <w:rsid w:val="00443C5C"/>
    <w:rsid w:val="00450B43"/>
    <w:rsid w:val="004732C0"/>
    <w:rsid w:val="004A7E42"/>
    <w:rsid w:val="004E11D8"/>
    <w:rsid w:val="004F0976"/>
    <w:rsid w:val="0050316C"/>
    <w:rsid w:val="00536A7E"/>
    <w:rsid w:val="00547ED2"/>
    <w:rsid w:val="00551680"/>
    <w:rsid w:val="00574B66"/>
    <w:rsid w:val="00576133"/>
    <w:rsid w:val="005849B1"/>
    <w:rsid w:val="00590BCE"/>
    <w:rsid w:val="005B3FDF"/>
    <w:rsid w:val="005E701B"/>
    <w:rsid w:val="006024CA"/>
    <w:rsid w:val="006072C2"/>
    <w:rsid w:val="00624730"/>
    <w:rsid w:val="00625191"/>
    <w:rsid w:val="00630B42"/>
    <w:rsid w:val="00652E9D"/>
    <w:rsid w:val="0067228B"/>
    <w:rsid w:val="00675502"/>
    <w:rsid w:val="006A0852"/>
    <w:rsid w:val="006D568F"/>
    <w:rsid w:val="006D622E"/>
    <w:rsid w:val="006F6AEC"/>
    <w:rsid w:val="00702B39"/>
    <w:rsid w:val="00717119"/>
    <w:rsid w:val="007303F9"/>
    <w:rsid w:val="0074292F"/>
    <w:rsid w:val="00745002"/>
    <w:rsid w:val="007635A8"/>
    <w:rsid w:val="00766829"/>
    <w:rsid w:val="007A57D9"/>
    <w:rsid w:val="007B3CCB"/>
    <w:rsid w:val="007E129A"/>
    <w:rsid w:val="007E49EE"/>
    <w:rsid w:val="00816C74"/>
    <w:rsid w:val="00840E90"/>
    <w:rsid w:val="00882F95"/>
    <w:rsid w:val="00890BEB"/>
    <w:rsid w:val="008916DF"/>
    <w:rsid w:val="008D3607"/>
    <w:rsid w:val="008D4545"/>
    <w:rsid w:val="00900380"/>
    <w:rsid w:val="00901E6E"/>
    <w:rsid w:val="009221B4"/>
    <w:rsid w:val="00923719"/>
    <w:rsid w:val="00932105"/>
    <w:rsid w:val="009A4E56"/>
    <w:rsid w:val="009B7014"/>
    <w:rsid w:val="009D0603"/>
    <w:rsid w:val="009D194C"/>
    <w:rsid w:val="009E300B"/>
    <w:rsid w:val="00A02528"/>
    <w:rsid w:val="00A04E8B"/>
    <w:rsid w:val="00A06E49"/>
    <w:rsid w:val="00A115B2"/>
    <w:rsid w:val="00A124DC"/>
    <w:rsid w:val="00A409A2"/>
    <w:rsid w:val="00A47B4D"/>
    <w:rsid w:val="00A55815"/>
    <w:rsid w:val="00A61578"/>
    <w:rsid w:val="00A7232F"/>
    <w:rsid w:val="00A92277"/>
    <w:rsid w:val="00AA4AC5"/>
    <w:rsid w:val="00AA5152"/>
    <w:rsid w:val="00AD4265"/>
    <w:rsid w:val="00B0684A"/>
    <w:rsid w:val="00B218E2"/>
    <w:rsid w:val="00B22276"/>
    <w:rsid w:val="00B330CE"/>
    <w:rsid w:val="00B43DA2"/>
    <w:rsid w:val="00B64A8D"/>
    <w:rsid w:val="00B67072"/>
    <w:rsid w:val="00B84225"/>
    <w:rsid w:val="00BA070B"/>
    <w:rsid w:val="00BA6D22"/>
    <w:rsid w:val="00BC39C4"/>
    <w:rsid w:val="00BD7FD9"/>
    <w:rsid w:val="00C71A23"/>
    <w:rsid w:val="00C8029D"/>
    <w:rsid w:val="00C81280"/>
    <w:rsid w:val="00C8157F"/>
    <w:rsid w:val="00C94866"/>
    <w:rsid w:val="00CA5D5F"/>
    <w:rsid w:val="00CC12CF"/>
    <w:rsid w:val="00CE6D98"/>
    <w:rsid w:val="00D27668"/>
    <w:rsid w:val="00D36AC3"/>
    <w:rsid w:val="00D549CD"/>
    <w:rsid w:val="00D668A1"/>
    <w:rsid w:val="00D66A70"/>
    <w:rsid w:val="00D85C9E"/>
    <w:rsid w:val="00DA6E6E"/>
    <w:rsid w:val="00DB7F4D"/>
    <w:rsid w:val="00E049F0"/>
    <w:rsid w:val="00E2441A"/>
    <w:rsid w:val="00E35F96"/>
    <w:rsid w:val="00E524E4"/>
    <w:rsid w:val="00E579D8"/>
    <w:rsid w:val="00E6476C"/>
    <w:rsid w:val="00E8059C"/>
    <w:rsid w:val="00E82A78"/>
    <w:rsid w:val="00E832B0"/>
    <w:rsid w:val="00E84807"/>
    <w:rsid w:val="00E84947"/>
    <w:rsid w:val="00E94607"/>
    <w:rsid w:val="00EA70FB"/>
    <w:rsid w:val="00EB7EB5"/>
    <w:rsid w:val="00EC7FF4"/>
    <w:rsid w:val="00ED3C5A"/>
    <w:rsid w:val="00EF27A9"/>
    <w:rsid w:val="00EF47A2"/>
    <w:rsid w:val="00F24373"/>
    <w:rsid w:val="00F41B21"/>
    <w:rsid w:val="00F528A4"/>
    <w:rsid w:val="00F64A2F"/>
    <w:rsid w:val="00F74AC4"/>
    <w:rsid w:val="00F83348"/>
    <w:rsid w:val="00FD5663"/>
    <w:rsid w:val="00FD64C1"/>
    <w:rsid w:val="00FF0FF5"/>
    <w:rsid w:val="00FF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C3"/>
    <w:rPr>
      <w:sz w:val="24"/>
      <w:szCs w:val="24"/>
    </w:rPr>
  </w:style>
  <w:style w:type="paragraph" w:styleId="3">
    <w:name w:val="heading 3"/>
    <w:basedOn w:val="a"/>
    <w:link w:val="30"/>
    <w:qFormat/>
    <w:locked/>
    <w:rsid w:val="00E946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locked/>
    <w:rsid w:val="00E946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F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7D9"/>
    <w:pPr>
      <w:ind w:left="720"/>
    </w:pPr>
  </w:style>
  <w:style w:type="paragraph" w:styleId="a5">
    <w:name w:val="Balloon Text"/>
    <w:basedOn w:val="a"/>
    <w:link w:val="a6"/>
    <w:uiPriority w:val="99"/>
    <w:semiHidden/>
    <w:rsid w:val="00B6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64A8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94607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E94607"/>
    <w:rPr>
      <w:b/>
      <w:bCs/>
      <w:sz w:val="28"/>
      <w:szCs w:val="28"/>
    </w:rPr>
  </w:style>
  <w:style w:type="paragraph" w:styleId="a7">
    <w:name w:val="Normal (Web)"/>
    <w:basedOn w:val="a"/>
    <w:unhideWhenUsed/>
    <w:rsid w:val="00E94607"/>
    <w:pPr>
      <w:spacing w:before="100" w:beforeAutospacing="1" w:after="100" w:afterAutospacing="1"/>
    </w:pPr>
  </w:style>
  <w:style w:type="character" w:styleId="a8">
    <w:name w:val="Strong"/>
    <w:basedOn w:val="a0"/>
    <w:qFormat/>
    <w:locked/>
    <w:rsid w:val="00E94607"/>
    <w:rPr>
      <w:b/>
      <w:bCs/>
    </w:rPr>
  </w:style>
  <w:style w:type="character" w:customStyle="1" w:styleId="6">
    <w:name w:val="Основной текст (6)_"/>
    <w:basedOn w:val="a0"/>
    <w:link w:val="61"/>
    <w:uiPriority w:val="99"/>
    <w:locked/>
    <w:rsid w:val="0017458D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7458D"/>
    <w:pPr>
      <w:shd w:val="clear" w:color="auto" w:fill="FFFFFF"/>
      <w:spacing w:after="300" w:line="326" w:lineRule="exact"/>
      <w:ind w:hanging="20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C3"/>
    <w:rPr>
      <w:sz w:val="24"/>
      <w:szCs w:val="24"/>
    </w:rPr>
  </w:style>
  <w:style w:type="paragraph" w:styleId="3">
    <w:name w:val="heading 3"/>
    <w:basedOn w:val="a"/>
    <w:link w:val="30"/>
    <w:qFormat/>
    <w:locked/>
    <w:rsid w:val="00E946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locked/>
    <w:rsid w:val="00E946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2F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7D9"/>
    <w:pPr>
      <w:ind w:left="720"/>
    </w:pPr>
  </w:style>
  <w:style w:type="paragraph" w:styleId="a5">
    <w:name w:val="Balloon Text"/>
    <w:basedOn w:val="a"/>
    <w:link w:val="a6"/>
    <w:uiPriority w:val="99"/>
    <w:semiHidden/>
    <w:rsid w:val="00B6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64A8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94607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E94607"/>
    <w:rPr>
      <w:b/>
      <w:bCs/>
      <w:sz w:val="28"/>
      <w:szCs w:val="28"/>
    </w:rPr>
  </w:style>
  <w:style w:type="paragraph" w:styleId="a7">
    <w:name w:val="Normal (Web)"/>
    <w:basedOn w:val="a"/>
    <w:unhideWhenUsed/>
    <w:rsid w:val="00E94607"/>
    <w:pPr>
      <w:spacing w:before="100" w:beforeAutospacing="1" w:after="100" w:afterAutospacing="1"/>
    </w:pPr>
  </w:style>
  <w:style w:type="character" w:styleId="a8">
    <w:name w:val="Strong"/>
    <w:basedOn w:val="a0"/>
    <w:qFormat/>
    <w:locked/>
    <w:rsid w:val="00E946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6</Pages>
  <Words>1213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РЕЗУЛЬТАТИВНОСТИ РАБОТЫ ШКОЛЫ</vt:lpstr>
    </vt:vector>
  </TitlesOfParts>
  <Company>Microsoft</Company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РЕЗУЛЬТАТИВНОСТИ РАБОТЫ ШКОЛЫ</dc:title>
  <dc:creator>b28</dc:creator>
  <cp:lastModifiedBy>Admin</cp:lastModifiedBy>
  <cp:revision>21</cp:revision>
  <cp:lastPrinted>2016-03-14T04:34:00Z</cp:lastPrinted>
  <dcterms:created xsi:type="dcterms:W3CDTF">2016-03-21T13:38:00Z</dcterms:created>
  <dcterms:modified xsi:type="dcterms:W3CDTF">2016-07-31T13:44:00Z</dcterms:modified>
</cp:coreProperties>
</file>